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F2011" w14:textId="61A7A0CD" w:rsidR="00DD020B" w:rsidRPr="003579B8" w:rsidRDefault="00F440C1" w:rsidP="00DD020B">
      <w:pPr>
        <w:jc w:val="center"/>
        <w:rPr>
          <w:b/>
          <w:lang w:val="en-US"/>
        </w:rPr>
      </w:pPr>
      <w:r>
        <w:rPr>
          <w:b/>
          <w:lang w:val="en-US"/>
        </w:rPr>
        <w:t xml:space="preserve">Outline </w:t>
      </w:r>
      <w:bookmarkStart w:id="0" w:name="_GoBack"/>
      <w:bookmarkEnd w:id="0"/>
      <w:r w:rsidR="00DD020B">
        <w:rPr>
          <w:b/>
          <w:lang w:val="en-US"/>
        </w:rPr>
        <w:t>#3</w:t>
      </w:r>
      <w:r w:rsidR="00DD020B" w:rsidRPr="003579B8">
        <w:rPr>
          <w:b/>
          <w:lang w:val="en-US"/>
        </w:rPr>
        <w:t xml:space="preserve"> – </w:t>
      </w:r>
      <w:r w:rsidR="00DD020B">
        <w:rPr>
          <w:b/>
          <w:lang w:val="en-US"/>
        </w:rPr>
        <w:t>Integrated extract and body of work analysis</w:t>
      </w:r>
    </w:p>
    <w:p w14:paraId="70BE0C88" w14:textId="77777777" w:rsidR="00DD020B" w:rsidRDefault="00DD020B" w:rsidP="00DD020B">
      <w:pPr>
        <w:rPr>
          <w:lang w:val="en-US"/>
        </w:rPr>
      </w:pPr>
    </w:p>
    <w:p w14:paraId="45F3ADE0" w14:textId="77777777" w:rsidR="00DD020B" w:rsidRDefault="00DD020B" w:rsidP="00DD020B">
      <w:pPr>
        <w:rPr>
          <w:lang w:val="en-US"/>
        </w:rPr>
      </w:pPr>
      <w:r>
        <w:rPr>
          <w:lang w:val="en-US"/>
        </w:rPr>
        <w:t>Use this organizer if you find yo</w:t>
      </w:r>
      <w:r w:rsidR="002512D3">
        <w:rPr>
          <w:lang w:val="en-US"/>
        </w:rPr>
        <w:t xml:space="preserve">ur argument works best by </w:t>
      </w:r>
      <w:r>
        <w:rPr>
          <w:lang w:val="en-US"/>
        </w:rPr>
        <w:t>combining the extract with the non-literary body of work or whole literary work all together.  In this approach, you will find that you are zooming into the extract, but also zooming out to the broader picture often.  You will go back and forth between the two making sure that there is balance in the discussion of the extract and larger whole.</w:t>
      </w:r>
    </w:p>
    <w:p w14:paraId="30623694" w14:textId="77777777" w:rsidR="00DD020B" w:rsidRDefault="00DD020B" w:rsidP="00DD020B">
      <w:pPr>
        <w:rPr>
          <w:lang w:val="en-US"/>
        </w:rPr>
      </w:pPr>
    </w:p>
    <w:tbl>
      <w:tblPr>
        <w:tblStyle w:val="TableGrid"/>
        <w:tblW w:w="0" w:type="auto"/>
        <w:tblLook w:val="04A0" w:firstRow="1" w:lastRow="0" w:firstColumn="1" w:lastColumn="0" w:noHBand="0" w:noVBand="1"/>
      </w:tblPr>
      <w:tblGrid>
        <w:gridCol w:w="9010"/>
      </w:tblGrid>
      <w:tr w:rsidR="00DD020B" w14:paraId="2E21AEB2" w14:textId="77777777" w:rsidTr="001169F0">
        <w:tc>
          <w:tcPr>
            <w:tcW w:w="9010" w:type="dxa"/>
          </w:tcPr>
          <w:p w14:paraId="42D49B31" w14:textId="77777777" w:rsidR="00DD020B" w:rsidRDefault="00DD020B" w:rsidP="001169F0">
            <w:pPr>
              <w:rPr>
                <w:lang w:val="en-US"/>
              </w:rPr>
            </w:pPr>
            <w:r>
              <w:rPr>
                <w:lang w:val="en-US"/>
              </w:rPr>
              <w:t>Narrowed Down Global Issue:</w:t>
            </w:r>
          </w:p>
          <w:p w14:paraId="71526EF4" w14:textId="77777777" w:rsidR="00DD020B" w:rsidRDefault="00DD020B" w:rsidP="001169F0">
            <w:pPr>
              <w:rPr>
                <w:lang w:val="en-US"/>
              </w:rPr>
            </w:pPr>
          </w:p>
          <w:p w14:paraId="027783C6" w14:textId="77777777" w:rsidR="00DD020B" w:rsidRDefault="00DD020B" w:rsidP="001169F0">
            <w:pPr>
              <w:rPr>
                <w:lang w:val="en-US"/>
              </w:rPr>
            </w:pPr>
          </w:p>
          <w:p w14:paraId="3E070398" w14:textId="77777777" w:rsidR="00DD020B" w:rsidRDefault="00DD020B" w:rsidP="001169F0">
            <w:pPr>
              <w:rPr>
                <w:lang w:val="en-US"/>
              </w:rPr>
            </w:pPr>
          </w:p>
        </w:tc>
      </w:tr>
    </w:tbl>
    <w:p w14:paraId="5D37B04A" w14:textId="77777777" w:rsidR="00DD020B" w:rsidRDefault="00DD020B" w:rsidP="00DD020B">
      <w:pPr>
        <w:rPr>
          <w:lang w:val="en-US"/>
        </w:rPr>
      </w:pPr>
    </w:p>
    <w:p w14:paraId="3C72E79E" w14:textId="77777777" w:rsidR="00DD020B" w:rsidRDefault="00DD020B" w:rsidP="00DD020B">
      <w:pPr>
        <w:jc w:val="center"/>
        <w:rPr>
          <w:b/>
          <w:lang w:val="en-US"/>
        </w:rPr>
      </w:pPr>
      <w:r>
        <w:rPr>
          <w:b/>
          <w:lang w:val="en-US"/>
        </w:rPr>
        <w:t>1-</w:t>
      </w:r>
      <w:r w:rsidRPr="00B33F3D">
        <w:rPr>
          <w:b/>
          <w:lang w:val="en-US"/>
        </w:rPr>
        <w:t xml:space="preserve">minute </w:t>
      </w:r>
      <w:r>
        <w:rPr>
          <w:b/>
          <w:lang w:val="en-US"/>
        </w:rPr>
        <w:t>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1F2C5EFC" w14:textId="77777777" w:rsidR="00DD020B" w:rsidRPr="00C7000A" w:rsidRDefault="00DD020B" w:rsidP="00DD020B">
      <w:pPr>
        <w:rPr>
          <w:b/>
          <w:lang w:val="en-US"/>
        </w:rPr>
      </w:pPr>
    </w:p>
    <w:tbl>
      <w:tblPr>
        <w:tblStyle w:val="TableGrid"/>
        <w:tblW w:w="0" w:type="auto"/>
        <w:tblLook w:val="04A0" w:firstRow="1" w:lastRow="0" w:firstColumn="1" w:lastColumn="0" w:noHBand="0" w:noVBand="1"/>
      </w:tblPr>
      <w:tblGrid>
        <w:gridCol w:w="9010"/>
      </w:tblGrid>
      <w:tr w:rsidR="00DD020B" w14:paraId="052BBD06" w14:textId="77777777" w:rsidTr="00DD020B">
        <w:trPr>
          <w:trHeight w:val="256"/>
        </w:trPr>
        <w:tc>
          <w:tcPr>
            <w:tcW w:w="9010" w:type="dxa"/>
          </w:tcPr>
          <w:p w14:paraId="0444A113" w14:textId="77777777" w:rsidR="00DD020B" w:rsidRDefault="00DD020B" w:rsidP="001169F0">
            <w:pPr>
              <w:rPr>
                <w:lang w:val="en-US"/>
              </w:rPr>
            </w:pPr>
            <w:r>
              <w:rPr>
                <w:lang w:val="en-US"/>
              </w:rPr>
              <w:t>What is the global issue and how have you narrowed it down?</w:t>
            </w:r>
          </w:p>
          <w:p w14:paraId="57E3F9DE" w14:textId="77777777" w:rsidR="00DD020B" w:rsidRDefault="00DD020B" w:rsidP="001169F0">
            <w:pPr>
              <w:rPr>
                <w:lang w:val="en-US"/>
              </w:rPr>
            </w:pPr>
          </w:p>
          <w:p w14:paraId="5FF59AAE" w14:textId="77777777" w:rsidR="00DD020B" w:rsidRDefault="00DD020B" w:rsidP="001169F0">
            <w:pPr>
              <w:rPr>
                <w:lang w:val="en-US"/>
              </w:rPr>
            </w:pPr>
          </w:p>
          <w:p w14:paraId="6C3BE7AA" w14:textId="77777777" w:rsidR="00DD020B" w:rsidRDefault="00DD020B" w:rsidP="001169F0">
            <w:pPr>
              <w:rPr>
                <w:lang w:val="en-US"/>
              </w:rPr>
            </w:pPr>
            <w:r>
              <w:rPr>
                <w:lang w:val="en-US"/>
              </w:rPr>
              <w:t>What is the summary/description of the “whole” literary work you’ve chosen?  Write 1-2 bullet points.</w:t>
            </w:r>
          </w:p>
          <w:p w14:paraId="51335885" w14:textId="77777777" w:rsidR="00DD020B" w:rsidRDefault="00DD020B" w:rsidP="001169F0">
            <w:pPr>
              <w:rPr>
                <w:lang w:val="en-US"/>
              </w:rPr>
            </w:pPr>
          </w:p>
          <w:p w14:paraId="39D7D895" w14:textId="77777777" w:rsidR="00DD020B" w:rsidRDefault="00DD020B" w:rsidP="001169F0">
            <w:pPr>
              <w:rPr>
                <w:lang w:val="en-US"/>
              </w:rPr>
            </w:pPr>
          </w:p>
          <w:p w14:paraId="289CA60B" w14:textId="77777777" w:rsidR="00DD020B" w:rsidRDefault="00DD020B" w:rsidP="001169F0">
            <w:pPr>
              <w:rPr>
                <w:lang w:val="en-US"/>
              </w:rPr>
            </w:pPr>
          </w:p>
          <w:p w14:paraId="1C9ACCA4" w14:textId="77777777" w:rsidR="00DD020B" w:rsidRDefault="00DD020B" w:rsidP="001169F0">
            <w:pPr>
              <w:rPr>
                <w:lang w:val="en-US"/>
              </w:rPr>
            </w:pPr>
            <w:r>
              <w:rPr>
                <w:lang w:val="en-US"/>
              </w:rPr>
              <w:t>What is the summary/description of this particular extract you’ve chosen and why? Write 1-2 bullet points.</w:t>
            </w:r>
          </w:p>
          <w:p w14:paraId="79A95E7B" w14:textId="77777777" w:rsidR="00DD020B" w:rsidRDefault="00DD020B" w:rsidP="001169F0">
            <w:pPr>
              <w:rPr>
                <w:lang w:val="en-US"/>
              </w:rPr>
            </w:pPr>
          </w:p>
          <w:p w14:paraId="719A89A5" w14:textId="77777777" w:rsidR="00DD020B" w:rsidRDefault="00DD020B" w:rsidP="001169F0">
            <w:pPr>
              <w:rPr>
                <w:lang w:val="en-US"/>
              </w:rPr>
            </w:pPr>
          </w:p>
          <w:p w14:paraId="509F6D9C" w14:textId="77777777" w:rsidR="00DD020B" w:rsidRDefault="00DD020B" w:rsidP="001169F0">
            <w:pPr>
              <w:rPr>
                <w:lang w:val="en-US"/>
              </w:rPr>
            </w:pPr>
          </w:p>
          <w:p w14:paraId="0F3CDE74" w14:textId="77777777" w:rsidR="00DD020B" w:rsidRDefault="00DD020B" w:rsidP="001169F0">
            <w:pPr>
              <w:rPr>
                <w:lang w:val="en-US"/>
              </w:rPr>
            </w:pPr>
            <w:r>
              <w:rPr>
                <w:lang w:val="en-US"/>
              </w:rPr>
              <w:t>What is the summary/description of the “whole” non-literary body of work you’ve chosen?  Write 1-2 bullet points.</w:t>
            </w:r>
          </w:p>
          <w:p w14:paraId="2D2EC762" w14:textId="77777777" w:rsidR="00DD020B" w:rsidRDefault="00DD020B" w:rsidP="001169F0">
            <w:pPr>
              <w:rPr>
                <w:lang w:val="en-US"/>
              </w:rPr>
            </w:pPr>
          </w:p>
          <w:p w14:paraId="76A3B9C3" w14:textId="77777777" w:rsidR="00DD020B" w:rsidRDefault="00DD020B" w:rsidP="001169F0">
            <w:pPr>
              <w:rPr>
                <w:lang w:val="en-US"/>
              </w:rPr>
            </w:pPr>
          </w:p>
          <w:p w14:paraId="021A72C4" w14:textId="77777777" w:rsidR="00DD020B" w:rsidRDefault="00DD020B" w:rsidP="001169F0">
            <w:pPr>
              <w:rPr>
                <w:lang w:val="en-US"/>
              </w:rPr>
            </w:pPr>
          </w:p>
          <w:p w14:paraId="4BB185AB" w14:textId="77777777" w:rsidR="00DD020B" w:rsidRDefault="00DD020B" w:rsidP="001169F0">
            <w:pPr>
              <w:rPr>
                <w:lang w:val="en-US"/>
              </w:rPr>
            </w:pPr>
            <w:r>
              <w:rPr>
                <w:lang w:val="en-US"/>
              </w:rPr>
              <w:t>What is the summary/description of this particular extract you’ve chosen and why? Write 1-2 bullet points.</w:t>
            </w:r>
          </w:p>
          <w:p w14:paraId="7461E15D" w14:textId="77777777" w:rsidR="00DD020B" w:rsidRDefault="00DD020B" w:rsidP="001169F0">
            <w:pPr>
              <w:rPr>
                <w:lang w:val="en-US"/>
              </w:rPr>
            </w:pPr>
          </w:p>
          <w:p w14:paraId="6A0FA15F" w14:textId="77777777" w:rsidR="00DD020B" w:rsidRDefault="00DD020B" w:rsidP="001169F0">
            <w:pPr>
              <w:rPr>
                <w:lang w:val="en-US"/>
              </w:rPr>
            </w:pPr>
          </w:p>
          <w:p w14:paraId="74AEABA0" w14:textId="77777777" w:rsidR="00DD020B" w:rsidRDefault="00DD020B" w:rsidP="001169F0">
            <w:pPr>
              <w:rPr>
                <w:lang w:val="en-US"/>
              </w:rPr>
            </w:pPr>
            <w:r>
              <w:rPr>
                <w:lang w:val="en-US"/>
              </w:rPr>
              <w:t>What is the link or connection between the literary and the non-literary work/text and how do they connect to the global issue in question?</w:t>
            </w:r>
          </w:p>
          <w:p w14:paraId="6BFB0B77" w14:textId="77777777" w:rsidR="00DD020B" w:rsidRDefault="00DD020B" w:rsidP="001169F0">
            <w:pPr>
              <w:rPr>
                <w:lang w:val="en-US"/>
              </w:rPr>
            </w:pPr>
          </w:p>
          <w:p w14:paraId="18F3B544" w14:textId="77777777" w:rsidR="00DD020B" w:rsidRDefault="00DD020B" w:rsidP="001169F0">
            <w:pPr>
              <w:rPr>
                <w:lang w:val="en-US"/>
              </w:rPr>
            </w:pPr>
          </w:p>
          <w:p w14:paraId="587DADDF" w14:textId="77777777" w:rsidR="00DD020B" w:rsidRDefault="00DD020B" w:rsidP="001169F0">
            <w:pPr>
              <w:rPr>
                <w:lang w:val="en-US"/>
              </w:rPr>
            </w:pPr>
            <w:r>
              <w:rPr>
                <w:lang w:val="en-US"/>
              </w:rPr>
              <w:t xml:space="preserve">What is your thesis or main claim?  Alternatively, what is a question you could pose that would frame your exploration?  </w:t>
            </w:r>
          </w:p>
          <w:p w14:paraId="68841861" w14:textId="77777777" w:rsidR="00DD020B" w:rsidRDefault="00DD020B" w:rsidP="001169F0">
            <w:pPr>
              <w:rPr>
                <w:lang w:val="en-US"/>
              </w:rPr>
            </w:pPr>
          </w:p>
          <w:p w14:paraId="2EA82F4F" w14:textId="77777777" w:rsidR="00DD020B" w:rsidRDefault="00DD020B" w:rsidP="001169F0">
            <w:pPr>
              <w:rPr>
                <w:lang w:val="en-US"/>
              </w:rPr>
            </w:pPr>
          </w:p>
        </w:tc>
      </w:tr>
    </w:tbl>
    <w:p w14:paraId="79FF420E" w14:textId="77777777" w:rsidR="00DD020B" w:rsidRDefault="00DD020B" w:rsidP="00DD020B">
      <w:pPr>
        <w:jc w:val="center"/>
        <w:rPr>
          <w:lang w:val="en-US"/>
        </w:rPr>
      </w:pPr>
      <w:r>
        <w:rPr>
          <w:b/>
          <w:lang w:val="en-US"/>
        </w:rPr>
        <w:lastRenderedPageBreak/>
        <w:t>4</w:t>
      </w:r>
      <w:r w:rsidRPr="00B33F3D">
        <w:rPr>
          <w:b/>
          <w:lang w:val="en-US"/>
        </w:rPr>
        <w:t>-minute literary extract</w:t>
      </w:r>
      <w:r>
        <w:rPr>
          <w:b/>
          <w:lang w:val="en-US"/>
        </w:rPr>
        <w:t xml:space="preserve"> and whole work</w:t>
      </w:r>
      <w:r w:rsidRPr="00B33F3D">
        <w:rPr>
          <w:b/>
          <w:lang w:val="en-US"/>
        </w:rPr>
        <w:t xml:space="preserve"> discussion zooming in on specific and detailed examples of the author’s choices in connection to the global issue</w:t>
      </w:r>
      <w:r>
        <w:rPr>
          <w:b/>
          <w:lang w:val="en-US"/>
        </w:rPr>
        <w:t xml:space="preserve"> while also zooming out on the broader implications in the whole literary work</w:t>
      </w:r>
    </w:p>
    <w:p w14:paraId="5095F9BD" w14:textId="77777777" w:rsidR="00DD020B" w:rsidRDefault="00DD020B" w:rsidP="00DD020B">
      <w:pPr>
        <w:jc w:val="center"/>
        <w:rPr>
          <w:lang w:val="en-US"/>
        </w:rPr>
      </w:pPr>
    </w:p>
    <w:tbl>
      <w:tblPr>
        <w:tblStyle w:val="TableGrid"/>
        <w:tblW w:w="0" w:type="auto"/>
        <w:tblLook w:val="04A0" w:firstRow="1" w:lastRow="0" w:firstColumn="1" w:lastColumn="0" w:noHBand="0" w:noVBand="1"/>
      </w:tblPr>
      <w:tblGrid>
        <w:gridCol w:w="9010"/>
      </w:tblGrid>
      <w:tr w:rsidR="00DD020B" w14:paraId="328A4343" w14:textId="77777777" w:rsidTr="001169F0">
        <w:tc>
          <w:tcPr>
            <w:tcW w:w="9010" w:type="dxa"/>
          </w:tcPr>
          <w:p w14:paraId="249A9BCE" w14:textId="77777777" w:rsidR="00DD020B" w:rsidRDefault="00DD020B" w:rsidP="001169F0">
            <w:pPr>
              <w:rPr>
                <w:lang w:val="en-US"/>
              </w:rPr>
            </w:pPr>
            <w:r>
              <w:rPr>
                <w:lang w:val="en-US"/>
              </w:rPr>
              <w:t>Main claim/argu</w:t>
            </w:r>
            <w:r>
              <w:rPr>
                <w:lang w:val="en-US"/>
              </w:rPr>
              <w:t>ment for this portion of the IO (you may have more than 1):</w:t>
            </w:r>
          </w:p>
          <w:p w14:paraId="5A580700" w14:textId="77777777" w:rsidR="00DD020B" w:rsidRDefault="00DD020B" w:rsidP="001169F0">
            <w:pPr>
              <w:rPr>
                <w:lang w:val="en-US"/>
              </w:rPr>
            </w:pPr>
          </w:p>
          <w:p w14:paraId="7E116AAE" w14:textId="77777777" w:rsidR="00DD020B" w:rsidRDefault="00DD020B" w:rsidP="001169F0">
            <w:pPr>
              <w:rPr>
                <w:lang w:val="en-US"/>
              </w:rPr>
            </w:pPr>
          </w:p>
          <w:p w14:paraId="7D3693B0" w14:textId="77777777" w:rsidR="00DD020B" w:rsidRDefault="00DD020B" w:rsidP="001169F0">
            <w:pPr>
              <w:rPr>
                <w:lang w:val="en-US"/>
              </w:rPr>
            </w:pPr>
          </w:p>
          <w:p w14:paraId="31CCB828" w14:textId="77777777" w:rsidR="00DD020B" w:rsidRDefault="00DD020B" w:rsidP="001169F0">
            <w:pPr>
              <w:rPr>
                <w:lang w:val="en-US"/>
              </w:rPr>
            </w:pPr>
          </w:p>
          <w:p w14:paraId="15C19BB1" w14:textId="77777777" w:rsidR="00DD020B" w:rsidRDefault="00DD020B" w:rsidP="001169F0">
            <w:pPr>
              <w:rPr>
                <w:lang w:val="en-US"/>
              </w:rPr>
            </w:pPr>
          </w:p>
          <w:p w14:paraId="3F7EA1E1" w14:textId="77777777" w:rsidR="00DD020B" w:rsidRDefault="00DD020B" w:rsidP="001169F0">
            <w:pPr>
              <w:rPr>
                <w:lang w:val="en-US"/>
              </w:rPr>
            </w:pPr>
            <w:r>
              <w:rPr>
                <w:lang w:val="en-US"/>
              </w:rPr>
              <w:t>Piece(s) of evidence to support the claim/argument:</w:t>
            </w:r>
          </w:p>
          <w:p w14:paraId="781500A3" w14:textId="77777777" w:rsidR="00DD020B" w:rsidRDefault="00DD020B" w:rsidP="001169F0">
            <w:pPr>
              <w:rPr>
                <w:lang w:val="en-US"/>
              </w:rPr>
            </w:pPr>
          </w:p>
          <w:p w14:paraId="58C66D7E" w14:textId="77777777" w:rsidR="00DD020B" w:rsidRDefault="00DD020B" w:rsidP="001169F0">
            <w:pPr>
              <w:rPr>
                <w:lang w:val="en-US"/>
              </w:rPr>
            </w:pPr>
          </w:p>
          <w:p w14:paraId="4F63536A" w14:textId="77777777" w:rsidR="00DD020B" w:rsidRDefault="00DD020B" w:rsidP="001169F0">
            <w:pPr>
              <w:rPr>
                <w:lang w:val="en-US"/>
              </w:rPr>
            </w:pPr>
          </w:p>
          <w:p w14:paraId="3083DEC7" w14:textId="77777777" w:rsidR="00DD020B" w:rsidRDefault="00DD020B" w:rsidP="001169F0">
            <w:pPr>
              <w:rPr>
                <w:lang w:val="en-US"/>
              </w:rPr>
            </w:pPr>
          </w:p>
          <w:p w14:paraId="4E0646E4" w14:textId="77777777" w:rsidR="00DD020B" w:rsidRDefault="00DD020B" w:rsidP="001169F0">
            <w:pPr>
              <w:rPr>
                <w:lang w:val="en-US"/>
              </w:rPr>
            </w:pPr>
          </w:p>
          <w:p w14:paraId="61DA876C" w14:textId="77777777" w:rsidR="00DD020B" w:rsidRDefault="00DD020B" w:rsidP="001169F0">
            <w:pPr>
              <w:rPr>
                <w:lang w:val="en-US"/>
              </w:rPr>
            </w:pPr>
          </w:p>
          <w:p w14:paraId="178A17F9" w14:textId="77777777" w:rsidR="00DD020B" w:rsidRDefault="00DD020B" w:rsidP="001169F0">
            <w:pPr>
              <w:rPr>
                <w:lang w:val="en-US"/>
              </w:rPr>
            </w:pPr>
          </w:p>
          <w:p w14:paraId="27C667DA" w14:textId="77777777" w:rsidR="00DD020B" w:rsidRDefault="00DD020B" w:rsidP="001169F0">
            <w:pPr>
              <w:rPr>
                <w:lang w:val="en-US"/>
              </w:rPr>
            </w:pPr>
          </w:p>
          <w:p w14:paraId="018AD91C" w14:textId="77777777" w:rsidR="00DD020B" w:rsidRDefault="00DD020B" w:rsidP="001169F0">
            <w:pPr>
              <w:rPr>
                <w:lang w:val="en-US"/>
              </w:rPr>
            </w:pPr>
          </w:p>
          <w:p w14:paraId="46B7C284" w14:textId="77777777" w:rsidR="00DD020B" w:rsidRDefault="00DD020B" w:rsidP="001169F0">
            <w:pPr>
              <w:rPr>
                <w:lang w:val="en-US"/>
              </w:rPr>
            </w:pPr>
            <w:r>
              <w:rPr>
                <w:lang w:val="en-US"/>
              </w:rPr>
              <w:t>Unpacking of the evidence - Name the formal or technical choice(s) in your evidence and add your analysis and interpretation of how meaning is created:</w:t>
            </w:r>
          </w:p>
          <w:p w14:paraId="12AE1667" w14:textId="77777777" w:rsidR="00DD020B" w:rsidRDefault="00DD020B" w:rsidP="001169F0">
            <w:pPr>
              <w:rPr>
                <w:lang w:val="en-US"/>
              </w:rPr>
            </w:pPr>
          </w:p>
          <w:p w14:paraId="3B9E2132" w14:textId="77777777" w:rsidR="00DD020B" w:rsidRDefault="00DD020B" w:rsidP="001169F0">
            <w:pPr>
              <w:rPr>
                <w:lang w:val="en-US"/>
              </w:rPr>
            </w:pPr>
          </w:p>
          <w:p w14:paraId="3C6C4259" w14:textId="77777777" w:rsidR="00DD020B" w:rsidRDefault="00DD020B" w:rsidP="001169F0">
            <w:pPr>
              <w:rPr>
                <w:lang w:val="en-US"/>
              </w:rPr>
            </w:pPr>
          </w:p>
          <w:p w14:paraId="203A193D" w14:textId="77777777" w:rsidR="00DD020B" w:rsidRDefault="00DD020B" w:rsidP="001169F0">
            <w:pPr>
              <w:rPr>
                <w:lang w:val="en-US"/>
              </w:rPr>
            </w:pPr>
          </w:p>
          <w:p w14:paraId="6FE708E2" w14:textId="77777777" w:rsidR="00DD020B" w:rsidRDefault="00DD020B" w:rsidP="001169F0">
            <w:pPr>
              <w:rPr>
                <w:lang w:val="en-US"/>
              </w:rPr>
            </w:pPr>
          </w:p>
          <w:p w14:paraId="0D4CAA22" w14:textId="77777777" w:rsidR="00DD020B" w:rsidRDefault="00DD020B" w:rsidP="001169F0">
            <w:pPr>
              <w:rPr>
                <w:lang w:val="en-US"/>
              </w:rPr>
            </w:pPr>
          </w:p>
          <w:p w14:paraId="5127A0B5" w14:textId="77777777" w:rsidR="00DD020B" w:rsidRDefault="00DD020B" w:rsidP="001169F0">
            <w:pPr>
              <w:rPr>
                <w:lang w:val="en-US"/>
              </w:rPr>
            </w:pPr>
          </w:p>
          <w:p w14:paraId="784D2F18" w14:textId="77777777" w:rsidR="00DD020B" w:rsidRDefault="00DD020B" w:rsidP="001169F0">
            <w:pPr>
              <w:rPr>
                <w:lang w:val="en-US"/>
              </w:rPr>
            </w:pPr>
          </w:p>
          <w:p w14:paraId="4414A8C6" w14:textId="77777777" w:rsidR="00DD020B" w:rsidRDefault="00DD020B" w:rsidP="001169F0">
            <w:pPr>
              <w:rPr>
                <w:lang w:val="en-US"/>
              </w:rPr>
            </w:pPr>
          </w:p>
          <w:p w14:paraId="679B93E9" w14:textId="77777777" w:rsidR="00DD020B" w:rsidRDefault="00DD020B" w:rsidP="001169F0">
            <w:pPr>
              <w:rPr>
                <w:lang w:val="en-US"/>
              </w:rPr>
            </w:pPr>
          </w:p>
          <w:p w14:paraId="568645A2" w14:textId="77777777" w:rsidR="00DD020B" w:rsidRDefault="00DD020B" w:rsidP="001169F0">
            <w:pPr>
              <w:rPr>
                <w:lang w:val="en-US"/>
              </w:rPr>
            </w:pPr>
          </w:p>
          <w:p w14:paraId="782A3895" w14:textId="77777777" w:rsidR="00DD020B" w:rsidRDefault="00DD020B" w:rsidP="001169F0">
            <w:pPr>
              <w:rPr>
                <w:lang w:val="en-US"/>
              </w:rPr>
            </w:pPr>
          </w:p>
          <w:p w14:paraId="06C99914" w14:textId="77777777" w:rsidR="00DD020B" w:rsidRDefault="00DD020B" w:rsidP="001169F0">
            <w:pPr>
              <w:rPr>
                <w:lang w:val="en-US"/>
              </w:rPr>
            </w:pPr>
          </w:p>
          <w:p w14:paraId="7F024BEF" w14:textId="77777777" w:rsidR="00DD020B" w:rsidRDefault="00DD020B" w:rsidP="001169F0">
            <w:pPr>
              <w:rPr>
                <w:lang w:val="en-US"/>
              </w:rPr>
            </w:pPr>
          </w:p>
          <w:p w14:paraId="16280E75" w14:textId="77777777" w:rsidR="00DD020B" w:rsidRDefault="00DD020B" w:rsidP="001169F0">
            <w:pPr>
              <w:rPr>
                <w:lang w:val="en-US"/>
              </w:rPr>
            </w:pPr>
          </w:p>
          <w:p w14:paraId="19BF5115" w14:textId="77777777" w:rsidR="00DD020B" w:rsidRDefault="00DD020B"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5B965D68" w14:textId="77777777" w:rsidR="00DD020B" w:rsidRDefault="00DD020B" w:rsidP="001169F0">
            <w:pPr>
              <w:rPr>
                <w:lang w:val="en-US"/>
              </w:rPr>
            </w:pPr>
          </w:p>
        </w:tc>
      </w:tr>
    </w:tbl>
    <w:p w14:paraId="7D432B11" w14:textId="77777777" w:rsidR="00DD020B" w:rsidRDefault="00DD020B" w:rsidP="00DD020B">
      <w:pPr>
        <w:rPr>
          <w:lang w:val="en-US"/>
        </w:rPr>
      </w:pPr>
    </w:p>
    <w:p w14:paraId="14D82131" w14:textId="77777777" w:rsidR="00DD020B" w:rsidRDefault="00DD020B" w:rsidP="00DD020B">
      <w:pPr>
        <w:jc w:val="center"/>
        <w:rPr>
          <w:b/>
          <w:lang w:val="en-US"/>
        </w:rPr>
      </w:pPr>
    </w:p>
    <w:p w14:paraId="427E0B93" w14:textId="77777777" w:rsidR="00DD020B" w:rsidRDefault="00DD020B" w:rsidP="00DD020B">
      <w:pPr>
        <w:jc w:val="center"/>
        <w:rPr>
          <w:b/>
          <w:lang w:val="en-US"/>
        </w:rPr>
      </w:pPr>
    </w:p>
    <w:p w14:paraId="788ED7C5" w14:textId="77777777" w:rsidR="00DD020B" w:rsidRDefault="00DD020B" w:rsidP="00DD020B">
      <w:pPr>
        <w:jc w:val="center"/>
        <w:rPr>
          <w:b/>
          <w:lang w:val="en-US"/>
        </w:rPr>
      </w:pPr>
    </w:p>
    <w:p w14:paraId="1AF8AAD0" w14:textId="77777777" w:rsidR="00DD020B" w:rsidRDefault="00DD020B" w:rsidP="00DD020B">
      <w:pPr>
        <w:jc w:val="center"/>
        <w:rPr>
          <w:b/>
          <w:lang w:val="en-US"/>
        </w:rPr>
      </w:pPr>
    </w:p>
    <w:p w14:paraId="50BDA5FC" w14:textId="77777777" w:rsidR="00DD020B" w:rsidRDefault="00DD020B" w:rsidP="00DD020B">
      <w:pPr>
        <w:jc w:val="center"/>
        <w:rPr>
          <w:b/>
          <w:lang w:val="en-US"/>
        </w:rPr>
      </w:pPr>
    </w:p>
    <w:p w14:paraId="169585C6" w14:textId="77777777" w:rsidR="00DD020B" w:rsidRDefault="00DD020B" w:rsidP="00DD020B">
      <w:pPr>
        <w:jc w:val="center"/>
        <w:rPr>
          <w:b/>
          <w:lang w:val="en-US"/>
        </w:rPr>
      </w:pPr>
    </w:p>
    <w:p w14:paraId="0139AC83" w14:textId="77777777" w:rsidR="00DD020B" w:rsidRDefault="00DD020B" w:rsidP="00DD020B">
      <w:pPr>
        <w:jc w:val="center"/>
        <w:rPr>
          <w:lang w:val="en-US"/>
        </w:rPr>
      </w:pPr>
      <w:r>
        <w:rPr>
          <w:b/>
          <w:lang w:val="en-US"/>
        </w:rPr>
        <w:t>4</w:t>
      </w:r>
      <w:r w:rsidRPr="00B33F3D">
        <w:rPr>
          <w:b/>
          <w:lang w:val="en-US"/>
        </w:rPr>
        <w:t xml:space="preserve">-minute </w:t>
      </w:r>
      <w:r>
        <w:rPr>
          <w:b/>
          <w:lang w:val="en-US"/>
        </w:rPr>
        <w:t xml:space="preserve">non-literary </w:t>
      </w:r>
      <w:r w:rsidRPr="00B33F3D">
        <w:rPr>
          <w:b/>
          <w:lang w:val="en-US"/>
        </w:rPr>
        <w:t>literary extract</w:t>
      </w:r>
      <w:r>
        <w:rPr>
          <w:b/>
          <w:lang w:val="en-US"/>
        </w:rPr>
        <w:t xml:space="preserve"> and body of</w:t>
      </w:r>
      <w:r>
        <w:rPr>
          <w:b/>
          <w:lang w:val="en-US"/>
        </w:rPr>
        <w:t xml:space="preserve"> work</w:t>
      </w:r>
      <w:r w:rsidRPr="00B33F3D">
        <w:rPr>
          <w:b/>
          <w:lang w:val="en-US"/>
        </w:rPr>
        <w:t xml:space="preserve"> discussion zooming in on specific and detailed examples of the author’s choices in connection to the global issue</w:t>
      </w:r>
      <w:r>
        <w:rPr>
          <w:b/>
          <w:lang w:val="en-US"/>
        </w:rPr>
        <w:t xml:space="preserve"> while also zooming out on the broader implications i</w:t>
      </w:r>
      <w:r>
        <w:rPr>
          <w:b/>
          <w:lang w:val="en-US"/>
        </w:rPr>
        <w:t>n the body of work</w:t>
      </w:r>
    </w:p>
    <w:p w14:paraId="1C9BDE2E" w14:textId="77777777" w:rsidR="00DD020B" w:rsidRDefault="00DD020B" w:rsidP="00DD020B">
      <w:pPr>
        <w:jc w:val="center"/>
        <w:rPr>
          <w:lang w:val="en-US"/>
        </w:rPr>
      </w:pPr>
    </w:p>
    <w:tbl>
      <w:tblPr>
        <w:tblStyle w:val="TableGrid"/>
        <w:tblW w:w="0" w:type="auto"/>
        <w:tblLook w:val="04A0" w:firstRow="1" w:lastRow="0" w:firstColumn="1" w:lastColumn="0" w:noHBand="0" w:noVBand="1"/>
      </w:tblPr>
      <w:tblGrid>
        <w:gridCol w:w="9010"/>
      </w:tblGrid>
      <w:tr w:rsidR="00DD020B" w14:paraId="4C6248D6" w14:textId="77777777" w:rsidTr="001169F0">
        <w:tc>
          <w:tcPr>
            <w:tcW w:w="9010" w:type="dxa"/>
          </w:tcPr>
          <w:p w14:paraId="22A75438" w14:textId="77777777" w:rsidR="00DD020B" w:rsidRDefault="00DD020B" w:rsidP="001169F0">
            <w:pPr>
              <w:rPr>
                <w:lang w:val="en-US"/>
              </w:rPr>
            </w:pPr>
            <w:r>
              <w:rPr>
                <w:lang w:val="en-US"/>
              </w:rPr>
              <w:t>Main claim/argument for this portion of the IO</w:t>
            </w:r>
            <w:r>
              <w:rPr>
                <w:lang w:val="en-US"/>
              </w:rPr>
              <w:t xml:space="preserve"> (you may have more than one)</w:t>
            </w:r>
            <w:r>
              <w:rPr>
                <w:lang w:val="en-US"/>
              </w:rPr>
              <w:t>:</w:t>
            </w:r>
          </w:p>
          <w:p w14:paraId="0856AE98" w14:textId="77777777" w:rsidR="00DD020B" w:rsidRDefault="00DD020B" w:rsidP="001169F0">
            <w:pPr>
              <w:rPr>
                <w:lang w:val="en-US"/>
              </w:rPr>
            </w:pPr>
          </w:p>
          <w:p w14:paraId="0074A892" w14:textId="77777777" w:rsidR="00DD020B" w:rsidRDefault="00DD020B" w:rsidP="001169F0">
            <w:pPr>
              <w:rPr>
                <w:lang w:val="en-US"/>
              </w:rPr>
            </w:pPr>
          </w:p>
          <w:p w14:paraId="16738C5F" w14:textId="77777777" w:rsidR="00DD020B" w:rsidRDefault="00DD020B" w:rsidP="001169F0">
            <w:pPr>
              <w:rPr>
                <w:lang w:val="en-US"/>
              </w:rPr>
            </w:pPr>
          </w:p>
          <w:p w14:paraId="69DCD17E" w14:textId="77777777" w:rsidR="00DD020B" w:rsidRDefault="00DD020B" w:rsidP="001169F0">
            <w:pPr>
              <w:rPr>
                <w:lang w:val="en-US"/>
              </w:rPr>
            </w:pPr>
          </w:p>
          <w:p w14:paraId="575DCC94" w14:textId="77777777" w:rsidR="00DD020B" w:rsidRDefault="00DD020B" w:rsidP="001169F0">
            <w:pPr>
              <w:rPr>
                <w:lang w:val="en-US"/>
              </w:rPr>
            </w:pPr>
          </w:p>
          <w:p w14:paraId="447E22A1" w14:textId="77777777" w:rsidR="00DD020B" w:rsidRDefault="00DD020B" w:rsidP="001169F0">
            <w:pPr>
              <w:rPr>
                <w:lang w:val="en-US"/>
              </w:rPr>
            </w:pPr>
          </w:p>
          <w:p w14:paraId="360364AA" w14:textId="77777777" w:rsidR="00DD020B" w:rsidRDefault="00DD020B" w:rsidP="001169F0">
            <w:pPr>
              <w:rPr>
                <w:lang w:val="en-US"/>
              </w:rPr>
            </w:pPr>
          </w:p>
          <w:p w14:paraId="3B398FFF" w14:textId="77777777" w:rsidR="00DD020B" w:rsidRDefault="00DD020B" w:rsidP="001169F0">
            <w:pPr>
              <w:rPr>
                <w:lang w:val="en-US"/>
              </w:rPr>
            </w:pPr>
          </w:p>
          <w:p w14:paraId="2A55F2FE" w14:textId="77777777" w:rsidR="00DD020B" w:rsidRDefault="00DD020B" w:rsidP="001169F0">
            <w:pPr>
              <w:rPr>
                <w:lang w:val="en-US"/>
              </w:rPr>
            </w:pPr>
            <w:r>
              <w:rPr>
                <w:lang w:val="en-US"/>
              </w:rPr>
              <w:t>Piece(s) of evidence to support the claim/argument:</w:t>
            </w:r>
          </w:p>
          <w:p w14:paraId="3E57CD72" w14:textId="77777777" w:rsidR="00DD020B" w:rsidRDefault="00DD020B" w:rsidP="001169F0">
            <w:pPr>
              <w:rPr>
                <w:lang w:val="en-US"/>
              </w:rPr>
            </w:pPr>
          </w:p>
          <w:p w14:paraId="497159B7" w14:textId="77777777" w:rsidR="00DD020B" w:rsidRDefault="00DD020B" w:rsidP="001169F0">
            <w:pPr>
              <w:rPr>
                <w:lang w:val="en-US"/>
              </w:rPr>
            </w:pPr>
          </w:p>
          <w:p w14:paraId="1C8BB060" w14:textId="77777777" w:rsidR="00DD020B" w:rsidRDefault="00DD020B" w:rsidP="001169F0">
            <w:pPr>
              <w:rPr>
                <w:lang w:val="en-US"/>
              </w:rPr>
            </w:pPr>
          </w:p>
          <w:p w14:paraId="35FA261F" w14:textId="77777777" w:rsidR="00DD020B" w:rsidRDefault="00DD020B" w:rsidP="001169F0">
            <w:pPr>
              <w:rPr>
                <w:lang w:val="en-US"/>
              </w:rPr>
            </w:pPr>
          </w:p>
          <w:p w14:paraId="58954588" w14:textId="77777777" w:rsidR="00DD020B" w:rsidRDefault="00DD020B" w:rsidP="001169F0">
            <w:pPr>
              <w:rPr>
                <w:lang w:val="en-US"/>
              </w:rPr>
            </w:pPr>
          </w:p>
          <w:p w14:paraId="71995D2D" w14:textId="77777777" w:rsidR="00DD020B" w:rsidRDefault="00DD020B" w:rsidP="001169F0">
            <w:pPr>
              <w:rPr>
                <w:lang w:val="en-US"/>
              </w:rPr>
            </w:pPr>
          </w:p>
          <w:p w14:paraId="23988155" w14:textId="77777777" w:rsidR="00DD020B" w:rsidRDefault="00DD020B" w:rsidP="001169F0">
            <w:pPr>
              <w:rPr>
                <w:lang w:val="en-US"/>
              </w:rPr>
            </w:pPr>
          </w:p>
          <w:p w14:paraId="2CA668A1" w14:textId="77777777" w:rsidR="00DD020B" w:rsidRDefault="00DD020B" w:rsidP="001169F0">
            <w:pPr>
              <w:rPr>
                <w:lang w:val="en-US"/>
              </w:rPr>
            </w:pPr>
          </w:p>
          <w:p w14:paraId="0708BEA9" w14:textId="77777777" w:rsidR="00DD020B" w:rsidRDefault="00DD020B" w:rsidP="001169F0">
            <w:pPr>
              <w:rPr>
                <w:lang w:val="en-US"/>
              </w:rPr>
            </w:pPr>
          </w:p>
          <w:p w14:paraId="75870886" w14:textId="77777777" w:rsidR="00DD020B" w:rsidRDefault="00DD020B" w:rsidP="001169F0">
            <w:pPr>
              <w:rPr>
                <w:lang w:val="en-US"/>
              </w:rPr>
            </w:pPr>
            <w:r>
              <w:rPr>
                <w:lang w:val="en-US"/>
              </w:rPr>
              <w:t>Unpacking of the evidence - Name the formal or technical choice(s) in your evidence and add your analysis and interpretation of how meaning is created:</w:t>
            </w:r>
          </w:p>
          <w:p w14:paraId="585EE02F" w14:textId="77777777" w:rsidR="00DD020B" w:rsidRDefault="00DD020B" w:rsidP="001169F0">
            <w:pPr>
              <w:rPr>
                <w:lang w:val="en-US"/>
              </w:rPr>
            </w:pPr>
          </w:p>
          <w:p w14:paraId="4ACB4D4E" w14:textId="77777777" w:rsidR="00DD020B" w:rsidRDefault="00DD020B" w:rsidP="001169F0">
            <w:pPr>
              <w:rPr>
                <w:lang w:val="en-US"/>
              </w:rPr>
            </w:pPr>
          </w:p>
          <w:p w14:paraId="74618831" w14:textId="77777777" w:rsidR="00DD020B" w:rsidRDefault="00DD020B" w:rsidP="001169F0">
            <w:pPr>
              <w:rPr>
                <w:lang w:val="en-US"/>
              </w:rPr>
            </w:pPr>
          </w:p>
          <w:p w14:paraId="5CB2BE5A" w14:textId="77777777" w:rsidR="00DD020B" w:rsidRDefault="00DD020B" w:rsidP="001169F0">
            <w:pPr>
              <w:rPr>
                <w:lang w:val="en-US"/>
              </w:rPr>
            </w:pPr>
          </w:p>
          <w:p w14:paraId="503D7AF4" w14:textId="77777777" w:rsidR="00DD020B" w:rsidRDefault="00DD020B" w:rsidP="001169F0">
            <w:pPr>
              <w:rPr>
                <w:lang w:val="en-US"/>
              </w:rPr>
            </w:pPr>
          </w:p>
          <w:p w14:paraId="61A2D0EF" w14:textId="77777777" w:rsidR="00DD020B" w:rsidRDefault="00DD020B" w:rsidP="001169F0">
            <w:pPr>
              <w:rPr>
                <w:lang w:val="en-US"/>
              </w:rPr>
            </w:pPr>
          </w:p>
          <w:p w14:paraId="3E36490D" w14:textId="77777777" w:rsidR="00DD020B" w:rsidRDefault="00DD020B" w:rsidP="001169F0">
            <w:pPr>
              <w:rPr>
                <w:lang w:val="en-US"/>
              </w:rPr>
            </w:pPr>
          </w:p>
          <w:p w14:paraId="439D4499" w14:textId="77777777" w:rsidR="00DD020B" w:rsidRDefault="00DD020B" w:rsidP="001169F0">
            <w:pPr>
              <w:rPr>
                <w:lang w:val="en-US"/>
              </w:rPr>
            </w:pPr>
          </w:p>
          <w:p w14:paraId="035D895D" w14:textId="77777777" w:rsidR="00DD020B" w:rsidRDefault="00DD020B" w:rsidP="001169F0">
            <w:pPr>
              <w:rPr>
                <w:lang w:val="en-US"/>
              </w:rPr>
            </w:pPr>
          </w:p>
          <w:p w14:paraId="366B57DA" w14:textId="77777777" w:rsidR="00DD020B" w:rsidRDefault="00DD020B" w:rsidP="001169F0">
            <w:pPr>
              <w:rPr>
                <w:lang w:val="en-US"/>
              </w:rPr>
            </w:pPr>
          </w:p>
          <w:p w14:paraId="4F162055" w14:textId="77777777" w:rsidR="00DD020B" w:rsidRDefault="00DD020B" w:rsidP="001169F0">
            <w:pPr>
              <w:rPr>
                <w:lang w:val="en-US"/>
              </w:rPr>
            </w:pPr>
          </w:p>
          <w:p w14:paraId="1EE34A6D" w14:textId="77777777" w:rsidR="00DD020B" w:rsidRDefault="00DD020B" w:rsidP="001169F0">
            <w:pPr>
              <w:rPr>
                <w:lang w:val="en-US"/>
              </w:rPr>
            </w:pPr>
          </w:p>
          <w:p w14:paraId="10AB0082" w14:textId="77777777" w:rsidR="00DD020B" w:rsidRDefault="00DD020B" w:rsidP="001169F0">
            <w:pPr>
              <w:rPr>
                <w:lang w:val="en-US"/>
              </w:rPr>
            </w:pPr>
          </w:p>
          <w:p w14:paraId="0B3F2497" w14:textId="77777777" w:rsidR="00DD020B" w:rsidRDefault="00DD020B" w:rsidP="001169F0">
            <w:pPr>
              <w:rPr>
                <w:lang w:val="en-US"/>
              </w:rPr>
            </w:pPr>
          </w:p>
          <w:p w14:paraId="106B7286" w14:textId="77777777" w:rsidR="00DD020B" w:rsidRDefault="00DD020B" w:rsidP="001169F0">
            <w:pPr>
              <w:rPr>
                <w:lang w:val="en-US"/>
              </w:rPr>
            </w:pPr>
          </w:p>
          <w:p w14:paraId="051544F7" w14:textId="77777777" w:rsidR="00DD020B" w:rsidRDefault="00DD020B"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1C0379BF" w14:textId="77777777" w:rsidR="00DD020B" w:rsidRDefault="00DD020B" w:rsidP="001169F0">
            <w:pPr>
              <w:rPr>
                <w:lang w:val="en-US"/>
              </w:rPr>
            </w:pPr>
          </w:p>
        </w:tc>
      </w:tr>
    </w:tbl>
    <w:p w14:paraId="71911946" w14:textId="77777777" w:rsidR="00DD020B" w:rsidRPr="00C4418D" w:rsidRDefault="00DD020B" w:rsidP="00DD020B">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668382F8" w14:textId="77777777" w:rsidR="00DD020B" w:rsidRDefault="00DD020B" w:rsidP="00DD020B">
      <w:pPr>
        <w:rPr>
          <w:lang w:val="en-US"/>
        </w:rPr>
      </w:pPr>
    </w:p>
    <w:tbl>
      <w:tblPr>
        <w:tblStyle w:val="TableGrid"/>
        <w:tblW w:w="0" w:type="auto"/>
        <w:tblLook w:val="04A0" w:firstRow="1" w:lastRow="0" w:firstColumn="1" w:lastColumn="0" w:noHBand="0" w:noVBand="1"/>
      </w:tblPr>
      <w:tblGrid>
        <w:gridCol w:w="9010"/>
      </w:tblGrid>
      <w:tr w:rsidR="00DD020B" w14:paraId="4406530D" w14:textId="77777777" w:rsidTr="001169F0">
        <w:tc>
          <w:tcPr>
            <w:tcW w:w="9010" w:type="dxa"/>
          </w:tcPr>
          <w:p w14:paraId="5E445DB3" w14:textId="77777777" w:rsidR="00DD020B" w:rsidRDefault="00DD020B" w:rsidP="001169F0">
            <w:pPr>
              <w:rPr>
                <w:lang w:val="en-US"/>
              </w:rPr>
            </w:pPr>
            <w:r>
              <w:rPr>
                <w:lang w:val="en-US"/>
              </w:rPr>
              <w:t xml:space="preserve">Return to the global issue at hand.  Why does it matter? </w:t>
            </w:r>
          </w:p>
          <w:p w14:paraId="7FCB94A9" w14:textId="77777777" w:rsidR="00DD020B" w:rsidRDefault="00DD020B" w:rsidP="001169F0">
            <w:pPr>
              <w:rPr>
                <w:lang w:val="en-US"/>
              </w:rPr>
            </w:pPr>
          </w:p>
          <w:p w14:paraId="4013022B" w14:textId="77777777" w:rsidR="00DD020B" w:rsidRDefault="00DD020B" w:rsidP="001169F0">
            <w:pPr>
              <w:rPr>
                <w:lang w:val="en-US"/>
              </w:rPr>
            </w:pPr>
          </w:p>
          <w:p w14:paraId="3446FF51" w14:textId="77777777" w:rsidR="00DD020B" w:rsidRDefault="00DD020B"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22BD9C25" w14:textId="77777777" w:rsidR="00DD020B" w:rsidRDefault="00DD020B" w:rsidP="001169F0">
            <w:pPr>
              <w:rPr>
                <w:lang w:val="en-US"/>
              </w:rPr>
            </w:pPr>
          </w:p>
          <w:p w14:paraId="5F1C097C" w14:textId="77777777" w:rsidR="00DD020B" w:rsidRDefault="00DD020B" w:rsidP="001169F0">
            <w:pPr>
              <w:rPr>
                <w:lang w:val="en-US"/>
              </w:rPr>
            </w:pPr>
          </w:p>
          <w:p w14:paraId="51A4D647" w14:textId="77777777" w:rsidR="00DD020B" w:rsidRDefault="00DD020B" w:rsidP="001169F0">
            <w:pPr>
              <w:rPr>
                <w:lang w:val="en-US"/>
              </w:rPr>
            </w:pPr>
          </w:p>
          <w:p w14:paraId="3BBD41C7" w14:textId="77777777" w:rsidR="00DD020B" w:rsidRDefault="00DD020B" w:rsidP="001169F0">
            <w:pPr>
              <w:rPr>
                <w:lang w:val="en-US"/>
              </w:rPr>
            </w:pPr>
          </w:p>
          <w:p w14:paraId="66913CEB" w14:textId="77777777" w:rsidR="00DD020B" w:rsidRDefault="00DD020B" w:rsidP="001169F0">
            <w:pPr>
              <w:rPr>
                <w:lang w:val="en-US"/>
              </w:rPr>
            </w:pPr>
          </w:p>
          <w:p w14:paraId="6CDAE41A" w14:textId="77777777" w:rsidR="00DD020B" w:rsidRDefault="00DD020B" w:rsidP="001169F0">
            <w:pPr>
              <w:rPr>
                <w:lang w:val="en-US"/>
              </w:rPr>
            </w:pPr>
            <w:r>
              <w:rPr>
                <w:lang w:val="en-US"/>
              </w:rPr>
              <w:t>Try to synthesize what both authors have done in connection to the global issue.  What’s interesting or insightful about the ways in which they have explored the global issue?</w:t>
            </w:r>
          </w:p>
          <w:p w14:paraId="246DA665" w14:textId="77777777" w:rsidR="00DD020B" w:rsidRDefault="00DD020B" w:rsidP="001169F0">
            <w:pPr>
              <w:rPr>
                <w:lang w:val="en-US"/>
              </w:rPr>
            </w:pPr>
          </w:p>
          <w:p w14:paraId="1D95285E" w14:textId="77777777" w:rsidR="00DD020B" w:rsidRDefault="00DD020B" w:rsidP="001169F0">
            <w:pPr>
              <w:rPr>
                <w:lang w:val="en-US"/>
              </w:rPr>
            </w:pPr>
          </w:p>
          <w:p w14:paraId="7E3A500C" w14:textId="77777777" w:rsidR="00DD020B" w:rsidRDefault="00DD020B" w:rsidP="001169F0">
            <w:pPr>
              <w:rPr>
                <w:lang w:val="en-US"/>
              </w:rPr>
            </w:pPr>
          </w:p>
          <w:p w14:paraId="1E1DDB84" w14:textId="77777777" w:rsidR="00DD020B" w:rsidRDefault="00DD020B" w:rsidP="001169F0">
            <w:pPr>
              <w:rPr>
                <w:lang w:val="en-US"/>
              </w:rPr>
            </w:pPr>
          </w:p>
          <w:p w14:paraId="7A7B13DE" w14:textId="77777777" w:rsidR="00DD020B" w:rsidRDefault="00DD020B" w:rsidP="001169F0">
            <w:pPr>
              <w:rPr>
                <w:lang w:val="en-US"/>
              </w:rPr>
            </w:pPr>
            <w:r>
              <w:rPr>
                <w:lang w:val="en-US"/>
              </w:rPr>
              <w:t xml:space="preserve">If you want to do so, go broad.  Why does all of this matter?  How might this connect to TOK?  What makes this worth studying?  </w:t>
            </w:r>
          </w:p>
          <w:p w14:paraId="5EB61F56" w14:textId="77777777" w:rsidR="00DD020B" w:rsidRDefault="00DD020B" w:rsidP="001169F0">
            <w:pPr>
              <w:rPr>
                <w:lang w:val="en-US"/>
              </w:rPr>
            </w:pPr>
          </w:p>
          <w:p w14:paraId="0BDD1178" w14:textId="77777777" w:rsidR="00DD020B" w:rsidRDefault="00DD020B" w:rsidP="001169F0">
            <w:pPr>
              <w:rPr>
                <w:lang w:val="en-US"/>
              </w:rPr>
            </w:pPr>
          </w:p>
          <w:p w14:paraId="3AF3D94C" w14:textId="77777777" w:rsidR="00DD020B" w:rsidRDefault="00DD020B" w:rsidP="001169F0">
            <w:pPr>
              <w:rPr>
                <w:lang w:val="en-US"/>
              </w:rPr>
            </w:pPr>
          </w:p>
          <w:p w14:paraId="37E414FF" w14:textId="77777777" w:rsidR="00DD020B" w:rsidRDefault="00DD020B" w:rsidP="001169F0">
            <w:pPr>
              <w:rPr>
                <w:lang w:val="en-US"/>
              </w:rPr>
            </w:pPr>
          </w:p>
        </w:tc>
      </w:tr>
    </w:tbl>
    <w:p w14:paraId="41AD0073" w14:textId="77777777" w:rsidR="00DD020B" w:rsidRPr="00C4418D" w:rsidRDefault="00DD020B" w:rsidP="00DD020B">
      <w:pPr>
        <w:jc w:val="center"/>
        <w:rPr>
          <w:b/>
          <w:lang w:val="en-US"/>
        </w:rPr>
      </w:pPr>
    </w:p>
    <w:p w14:paraId="24F716BE" w14:textId="77777777" w:rsidR="00DD020B" w:rsidRPr="00C4418D" w:rsidRDefault="00DD020B" w:rsidP="00DD020B">
      <w:pPr>
        <w:jc w:val="center"/>
        <w:rPr>
          <w:b/>
          <w:lang w:val="en-US"/>
        </w:rPr>
      </w:pPr>
      <w:r w:rsidRPr="00C4418D">
        <w:rPr>
          <w:b/>
          <w:lang w:val="en-US"/>
        </w:rPr>
        <w:t>Feedback space (from peers, your teacher, or your own self-reflection)</w:t>
      </w:r>
    </w:p>
    <w:p w14:paraId="36303E22" w14:textId="77777777" w:rsidR="00DD020B" w:rsidRDefault="00DD020B" w:rsidP="00DD020B">
      <w:pPr>
        <w:rPr>
          <w:lang w:val="en-US"/>
        </w:rPr>
      </w:pPr>
    </w:p>
    <w:tbl>
      <w:tblPr>
        <w:tblStyle w:val="TableGrid"/>
        <w:tblW w:w="0" w:type="auto"/>
        <w:tblLook w:val="04A0" w:firstRow="1" w:lastRow="0" w:firstColumn="1" w:lastColumn="0" w:noHBand="0" w:noVBand="1"/>
      </w:tblPr>
      <w:tblGrid>
        <w:gridCol w:w="9010"/>
      </w:tblGrid>
      <w:tr w:rsidR="00DD020B" w14:paraId="0A50EB99" w14:textId="77777777" w:rsidTr="001169F0">
        <w:tc>
          <w:tcPr>
            <w:tcW w:w="9010" w:type="dxa"/>
          </w:tcPr>
          <w:p w14:paraId="73CC6049" w14:textId="77777777" w:rsidR="00DD020B" w:rsidRDefault="00DD020B" w:rsidP="001169F0">
            <w:pPr>
              <w:rPr>
                <w:lang w:val="en-US"/>
              </w:rPr>
            </w:pPr>
          </w:p>
          <w:p w14:paraId="0296CABB" w14:textId="77777777" w:rsidR="00DD020B" w:rsidRDefault="00DD020B" w:rsidP="001169F0">
            <w:pPr>
              <w:rPr>
                <w:lang w:val="en-US"/>
              </w:rPr>
            </w:pPr>
          </w:p>
          <w:p w14:paraId="6DEC254C" w14:textId="77777777" w:rsidR="00DD020B" w:rsidRDefault="00DD020B" w:rsidP="001169F0">
            <w:pPr>
              <w:rPr>
                <w:lang w:val="en-US"/>
              </w:rPr>
            </w:pPr>
          </w:p>
          <w:p w14:paraId="175FCBC0" w14:textId="77777777" w:rsidR="00DD020B" w:rsidRDefault="00DD020B" w:rsidP="001169F0">
            <w:pPr>
              <w:rPr>
                <w:lang w:val="en-US"/>
              </w:rPr>
            </w:pPr>
          </w:p>
          <w:p w14:paraId="511847F6" w14:textId="77777777" w:rsidR="00DD020B" w:rsidRDefault="00DD020B" w:rsidP="001169F0">
            <w:pPr>
              <w:rPr>
                <w:lang w:val="en-US"/>
              </w:rPr>
            </w:pPr>
          </w:p>
          <w:p w14:paraId="2B8D7F96" w14:textId="77777777" w:rsidR="00DD020B" w:rsidRDefault="00DD020B" w:rsidP="001169F0">
            <w:pPr>
              <w:rPr>
                <w:lang w:val="en-US"/>
              </w:rPr>
            </w:pPr>
          </w:p>
          <w:p w14:paraId="6E646173" w14:textId="77777777" w:rsidR="00DD020B" w:rsidRDefault="00DD020B" w:rsidP="001169F0">
            <w:pPr>
              <w:rPr>
                <w:lang w:val="en-US"/>
              </w:rPr>
            </w:pPr>
          </w:p>
          <w:p w14:paraId="1BFB6F51" w14:textId="77777777" w:rsidR="00DD020B" w:rsidRDefault="00DD020B" w:rsidP="001169F0">
            <w:pPr>
              <w:rPr>
                <w:lang w:val="en-US"/>
              </w:rPr>
            </w:pPr>
          </w:p>
          <w:p w14:paraId="17EA37B1" w14:textId="77777777" w:rsidR="00DD020B" w:rsidRDefault="00DD020B" w:rsidP="001169F0">
            <w:pPr>
              <w:rPr>
                <w:lang w:val="en-US"/>
              </w:rPr>
            </w:pPr>
          </w:p>
          <w:p w14:paraId="0F673CCC" w14:textId="77777777" w:rsidR="00DD020B" w:rsidRDefault="00DD020B" w:rsidP="001169F0">
            <w:pPr>
              <w:rPr>
                <w:lang w:val="en-US"/>
              </w:rPr>
            </w:pPr>
          </w:p>
          <w:p w14:paraId="06941A21" w14:textId="77777777" w:rsidR="00DD020B" w:rsidRDefault="00DD020B" w:rsidP="001169F0">
            <w:pPr>
              <w:rPr>
                <w:lang w:val="en-US"/>
              </w:rPr>
            </w:pPr>
          </w:p>
          <w:p w14:paraId="7ABB2A6B" w14:textId="77777777" w:rsidR="00DD020B" w:rsidRDefault="00DD020B" w:rsidP="001169F0">
            <w:pPr>
              <w:rPr>
                <w:lang w:val="en-US"/>
              </w:rPr>
            </w:pPr>
          </w:p>
          <w:p w14:paraId="7957412E" w14:textId="77777777" w:rsidR="00DD020B" w:rsidRDefault="00DD020B" w:rsidP="001169F0">
            <w:pPr>
              <w:rPr>
                <w:lang w:val="en-US"/>
              </w:rPr>
            </w:pPr>
          </w:p>
          <w:p w14:paraId="236C7AB9" w14:textId="77777777" w:rsidR="00DD020B" w:rsidRDefault="00DD020B" w:rsidP="001169F0">
            <w:pPr>
              <w:rPr>
                <w:lang w:val="en-US"/>
              </w:rPr>
            </w:pPr>
          </w:p>
          <w:p w14:paraId="13ACCC2C" w14:textId="77777777" w:rsidR="00DD020B" w:rsidRDefault="00DD020B" w:rsidP="001169F0">
            <w:pPr>
              <w:rPr>
                <w:lang w:val="en-US"/>
              </w:rPr>
            </w:pPr>
          </w:p>
          <w:p w14:paraId="672179F7" w14:textId="77777777" w:rsidR="00DD020B" w:rsidRDefault="00DD020B" w:rsidP="001169F0">
            <w:pPr>
              <w:rPr>
                <w:lang w:val="en-US"/>
              </w:rPr>
            </w:pPr>
          </w:p>
        </w:tc>
      </w:tr>
    </w:tbl>
    <w:p w14:paraId="5D6B1184" w14:textId="77777777" w:rsidR="004D0ED3" w:rsidRDefault="00F440C1"/>
    <w:sectPr w:rsidR="004D0ED3" w:rsidSect="0081769F">
      <w:headerReference w:type="even" r:id="rId4"/>
      <w:headerReference w:type="default" r:id="rId5"/>
      <w:footerReference w:type="even" r:id="rId6"/>
      <w:footerReference w:type="default" r:id="rId7"/>
      <w:headerReference w:type="first" r:id="rId8"/>
      <w:footerReference w:type="firs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E9FD8" w14:textId="77777777" w:rsidR="00DE0F93" w:rsidRDefault="00F440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8412E" w14:textId="77777777" w:rsidR="00247016" w:rsidRDefault="00F440C1">
    <w:pPr>
      <w:pStyle w:val="Footer"/>
    </w:pPr>
    <w:r>
      <w:rPr>
        <w:noProof/>
        <w:lang w:eastAsia="en-GB"/>
      </w:rPr>
      <w:drawing>
        <wp:anchor distT="0" distB="0" distL="114300" distR="114300" simplePos="0" relativeHeight="251659264" behindDoc="0" locked="0" layoutInCell="1" allowOverlap="1" wp14:anchorId="103E251C" wp14:editId="3B22602A">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0288" behindDoc="0" locked="0" layoutInCell="1" allowOverlap="1" wp14:anchorId="30CFFF8E" wp14:editId="368BAB53">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386698" w14:textId="77777777" w:rsidR="003C6C4E" w:rsidRDefault="00F440C1"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39C4AE16" w14:textId="77777777" w:rsidR="003C6C4E" w:rsidRPr="003C6C4E" w:rsidRDefault="00F440C1"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495745CD" w14:textId="77777777" w:rsidR="00247016" w:rsidRPr="00F060BB" w:rsidRDefault="00F440C1" w:rsidP="00247016">
                          <w:pPr>
                            <w:pStyle w:val="Footer"/>
                            <w:rPr>
                              <w:rFonts w:ascii="Arial" w:hAnsi="Arial" w:cs="Arial"/>
                              <w:i/>
                              <w:sz w:val="16"/>
                              <w:szCs w:val="16"/>
                            </w:rPr>
                          </w:pPr>
                          <w:r>
                            <w:rPr>
                              <w:rFonts w:ascii="Arial" w:hAnsi="Arial" w:cs="Arial"/>
                              <w:i/>
                              <w:sz w:val="16"/>
                              <w:szCs w:val="16"/>
                            </w:rPr>
                            <w:t>www.englishalanglit-inthinking.co.uk</w:t>
                          </w:r>
                        </w:p>
                        <w:p w14:paraId="341DB213" w14:textId="77777777" w:rsidR="00247016" w:rsidRDefault="00F440C1" w:rsidP="00247016">
                          <w:pPr>
                            <w:rPr>
                              <w:rFonts w:ascii="Helvetica" w:eastAsia="Times New Roman" w:hAnsi="Helvetica" w:cs="Times New Roman"/>
                            </w:rPr>
                          </w:pPr>
                          <w:r>
                            <w:rPr>
                              <w:rFonts w:ascii="Helvetica" w:eastAsia="Times New Roman" w:hAnsi="Helvetica" w:cs="Times New Roman"/>
                            </w:rPr>
                            <w:t>-</w:t>
                          </w:r>
                        </w:p>
                        <w:p w14:paraId="72454C41" w14:textId="77777777" w:rsidR="00247016" w:rsidRDefault="00F440C1"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678B5325" w14:textId="77777777" w:rsidR="00247016" w:rsidRPr="001519F6" w:rsidRDefault="00F440C1"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FFF8E"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27386698" w14:textId="77777777" w:rsidR="003C6C4E" w:rsidRDefault="00F440C1"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39C4AE16" w14:textId="77777777" w:rsidR="003C6C4E" w:rsidRPr="003C6C4E" w:rsidRDefault="00F440C1"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495745CD" w14:textId="77777777" w:rsidR="00247016" w:rsidRPr="00F060BB" w:rsidRDefault="00F440C1" w:rsidP="00247016">
                    <w:pPr>
                      <w:pStyle w:val="Footer"/>
                      <w:rPr>
                        <w:rFonts w:ascii="Arial" w:hAnsi="Arial" w:cs="Arial"/>
                        <w:i/>
                        <w:sz w:val="16"/>
                        <w:szCs w:val="16"/>
                      </w:rPr>
                    </w:pPr>
                    <w:r>
                      <w:rPr>
                        <w:rFonts w:ascii="Arial" w:hAnsi="Arial" w:cs="Arial"/>
                        <w:i/>
                        <w:sz w:val="16"/>
                        <w:szCs w:val="16"/>
                      </w:rPr>
                      <w:t>www.englishalanglit-inthinking.co.uk</w:t>
                    </w:r>
                  </w:p>
                  <w:p w14:paraId="341DB213" w14:textId="77777777" w:rsidR="00247016" w:rsidRDefault="00F440C1" w:rsidP="00247016">
                    <w:pPr>
                      <w:rPr>
                        <w:rFonts w:ascii="Helvetica" w:eastAsia="Times New Roman" w:hAnsi="Helvetica" w:cs="Times New Roman"/>
                      </w:rPr>
                    </w:pPr>
                    <w:r>
                      <w:rPr>
                        <w:rFonts w:ascii="Helvetica" w:eastAsia="Times New Roman" w:hAnsi="Helvetica" w:cs="Times New Roman"/>
                      </w:rPr>
                      <w:t>-</w:t>
                    </w:r>
                  </w:p>
                  <w:p w14:paraId="72454C41" w14:textId="77777777" w:rsidR="00247016" w:rsidRDefault="00F440C1"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678B5325" w14:textId="77777777" w:rsidR="00247016" w:rsidRPr="001519F6" w:rsidRDefault="00F440C1" w:rsidP="00247016">
                    <w:pPr>
                      <w:pStyle w:val="Footer"/>
                      <w:rPr>
                        <w:rFonts w:ascii="Arial" w:hAnsi="Arial" w:cs="Arial"/>
                        <w:i/>
                        <w:sz w:val="16"/>
                        <w:szCs w:val="16"/>
                      </w:rPr>
                    </w:pPr>
                  </w:p>
                </w:txbxContent>
              </v:textbox>
            </v:shape>
          </w:pict>
        </mc:Fallback>
      </mc:AlternateContent>
    </w:r>
  </w:p>
  <w:p w14:paraId="56898117" w14:textId="77777777" w:rsidR="00247016" w:rsidRDefault="00F440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9036B" w14:textId="77777777" w:rsidR="00DE0F93" w:rsidRDefault="00F440C1">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2DA5" w14:textId="77777777" w:rsidR="00DE0F93" w:rsidRDefault="00F440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726DC" w14:textId="77777777" w:rsidR="00247016" w:rsidRDefault="00F440C1" w:rsidP="00247016">
    <w:r>
      <w:rPr>
        <w:noProof/>
        <w:lang w:eastAsia="en-GB"/>
      </w:rPr>
      <w:drawing>
        <wp:anchor distT="0" distB="0" distL="114300" distR="114300" simplePos="0" relativeHeight="251661312" behindDoc="0" locked="0" layoutInCell="1" allowOverlap="1" wp14:anchorId="24E72C22" wp14:editId="5394D863">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660AB676" w14:textId="77777777" w:rsidR="00247016" w:rsidRDefault="00F440C1">
    <w:pPr>
      <w:pStyle w:val="Header"/>
    </w:pPr>
  </w:p>
  <w:p w14:paraId="4406C653" w14:textId="77777777" w:rsidR="00247016" w:rsidRDefault="00F440C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4C2CE" w14:textId="77777777" w:rsidR="00DE0F93" w:rsidRDefault="00F44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0B"/>
    <w:rsid w:val="002512D3"/>
    <w:rsid w:val="0081769F"/>
    <w:rsid w:val="00B31EE3"/>
    <w:rsid w:val="00DD020B"/>
    <w:rsid w:val="00F440C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024E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2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20B"/>
    <w:pPr>
      <w:tabs>
        <w:tab w:val="center" w:pos="4513"/>
        <w:tab w:val="right" w:pos="9026"/>
      </w:tabs>
    </w:pPr>
  </w:style>
  <w:style w:type="character" w:customStyle="1" w:styleId="HeaderChar">
    <w:name w:val="Header Char"/>
    <w:basedOn w:val="DefaultParagraphFont"/>
    <w:link w:val="Header"/>
    <w:uiPriority w:val="99"/>
    <w:rsid w:val="00DD020B"/>
  </w:style>
  <w:style w:type="paragraph" w:styleId="Footer">
    <w:name w:val="footer"/>
    <w:basedOn w:val="Normal"/>
    <w:link w:val="FooterChar"/>
    <w:uiPriority w:val="99"/>
    <w:unhideWhenUsed/>
    <w:rsid w:val="00DD020B"/>
    <w:pPr>
      <w:tabs>
        <w:tab w:val="center" w:pos="4513"/>
        <w:tab w:val="right" w:pos="9026"/>
      </w:tabs>
    </w:pPr>
  </w:style>
  <w:style w:type="character" w:customStyle="1" w:styleId="FooterChar">
    <w:name w:val="Footer Char"/>
    <w:basedOn w:val="DefaultParagraphFont"/>
    <w:link w:val="Footer"/>
    <w:uiPriority w:val="99"/>
    <w:rsid w:val="00DD020B"/>
  </w:style>
  <w:style w:type="table" w:styleId="TableGrid">
    <w:name w:val="Table Grid"/>
    <w:basedOn w:val="TableNormal"/>
    <w:uiPriority w:val="39"/>
    <w:rsid w:val="00DD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576</Words>
  <Characters>3288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2020-02-27T13:22:00Z</dcterms:created>
  <dcterms:modified xsi:type="dcterms:W3CDTF">2020-02-27T13:31:00Z</dcterms:modified>
</cp:coreProperties>
</file>