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9D231" w14:textId="11638E85" w:rsidR="002D7756" w:rsidRPr="0046406B" w:rsidRDefault="00927217" w:rsidP="002D7756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Paper </w:t>
      </w:r>
      <w:proofErr w:type="gramStart"/>
      <w:r>
        <w:rPr>
          <w:rFonts w:ascii="Arial Narrow" w:hAnsi="Arial Narrow" w:cs="Arial"/>
          <w:sz w:val="24"/>
          <w:szCs w:val="24"/>
        </w:rPr>
        <w:t>2 (H</w:t>
      </w:r>
      <w:r w:rsidR="0046406B">
        <w:rPr>
          <w:rFonts w:ascii="Arial Narrow" w:hAnsi="Arial Narrow" w:cs="Arial"/>
          <w:sz w:val="24"/>
          <w:szCs w:val="24"/>
        </w:rPr>
        <w:t>L) Essay</w:t>
      </w:r>
      <w:proofErr w:type="gramEnd"/>
    </w:p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2625"/>
        <w:gridCol w:w="2025"/>
        <w:gridCol w:w="2025"/>
        <w:gridCol w:w="2025"/>
        <w:gridCol w:w="2025"/>
        <w:gridCol w:w="2025"/>
        <w:gridCol w:w="2701"/>
      </w:tblGrid>
      <w:tr w:rsidR="00030DEC" w:rsidRPr="0046406B" w14:paraId="02F9CB2E" w14:textId="77777777" w:rsidTr="00E815D3">
        <w:tc>
          <w:tcPr>
            <w:tcW w:w="2625" w:type="dxa"/>
          </w:tcPr>
          <w:p w14:paraId="5DC6BF3E" w14:textId="579AFF6E" w:rsidR="00030DEC" w:rsidRPr="0046406B" w:rsidRDefault="00030DEC" w:rsidP="002D775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25" w:type="dxa"/>
          </w:tcPr>
          <w:p w14:paraId="2CA3A3E9" w14:textId="4AA55CC5" w:rsidR="00030DEC" w:rsidRPr="0046406B" w:rsidRDefault="00030DEC" w:rsidP="002D77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46406B">
              <w:rPr>
                <w:rFonts w:ascii="Arial Narrow" w:hAnsi="Arial Narrow" w:cs="Arial"/>
                <w:sz w:val="20"/>
                <w:szCs w:val="20"/>
              </w:rPr>
              <w:t>Level 0</w:t>
            </w:r>
          </w:p>
        </w:tc>
        <w:tc>
          <w:tcPr>
            <w:tcW w:w="2025" w:type="dxa"/>
          </w:tcPr>
          <w:p w14:paraId="1CD3FB30" w14:textId="44E4C94F" w:rsidR="00030DEC" w:rsidRPr="0046406B" w:rsidRDefault="00030DEC" w:rsidP="002D77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46406B">
              <w:rPr>
                <w:rFonts w:ascii="Arial Narrow" w:hAnsi="Arial Narrow" w:cs="Arial"/>
                <w:sz w:val="20"/>
                <w:szCs w:val="20"/>
              </w:rPr>
              <w:t>Level 1</w:t>
            </w:r>
          </w:p>
        </w:tc>
        <w:tc>
          <w:tcPr>
            <w:tcW w:w="2025" w:type="dxa"/>
          </w:tcPr>
          <w:p w14:paraId="0B58163D" w14:textId="180BAA14" w:rsidR="00030DEC" w:rsidRPr="0046406B" w:rsidRDefault="00030DEC" w:rsidP="002D77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46406B">
              <w:rPr>
                <w:rFonts w:ascii="Arial Narrow" w:hAnsi="Arial Narrow" w:cs="Arial"/>
                <w:sz w:val="20"/>
                <w:szCs w:val="20"/>
              </w:rPr>
              <w:t>Level 2</w:t>
            </w:r>
          </w:p>
        </w:tc>
        <w:tc>
          <w:tcPr>
            <w:tcW w:w="2025" w:type="dxa"/>
          </w:tcPr>
          <w:p w14:paraId="4D59E5AC" w14:textId="12887498" w:rsidR="00030DEC" w:rsidRPr="0046406B" w:rsidRDefault="00030DEC" w:rsidP="002D77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46406B">
              <w:rPr>
                <w:rFonts w:ascii="Arial Narrow" w:hAnsi="Arial Narrow" w:cs="Arial"/>
                <w:sz w:val="20"/>
                <w:szCs w:val="20"/>
              </w:rPr>
              <w:t>Level 3</w:t>
            </w:r>
          </w:p>
        </w:tc>
        <w:tc>
          <w:tcPr>
            <w:tcW w:w="2025" w:type="dxa"/>
          </w:tcPr>
          <w:p w14:paraId="0CCCC437" w14:textId="17EDAEF5" w:rsidR="00030DEC" w:rsidRPr="0046406B" w:rsidRDefault="00030DEC" w:rsidP="002D77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46406B">
              <w:rPr>
                <w:rFonts w:ascii="Arial Narrow" w:hAnsi="Arial Narrow" w:cs="Arial"/>
                <w:sz w:val="20"/>
                <w:szCs w:val="20"/>
              </w:rPr>
              <w:t>Level 4</w:t>
            </w:r>
          </w:p>
        </w:tc>
        <w:tc>
          <w:tcPr>
            <w:tcW w:w="2701" w:type="dxa"/>
          </w:tcPr>
          <w:p w14:paraId="26902575" w14:textId="145DA846" w:rsidR="00030DEC" w:rsidRPr="0046406B" w:rsidRDefault="00030DEC" w:rsidP="002D77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46406B">
              <w:rPr>
                <w:rFonts w:ascii="Arial Narrow" w:hAnsi="Arial Narrow" w:cs="Arial"/>
                <w:sz w:val="20"/>
                <w:szCs w:val="20"/>
              </w:rPr>
              <w:t>Level 5</w:t>
            </w:r>
          </w:p>
        </w:tc>
      </w:tr>
      <w:tr w:rsidR="00030DEC" w:rsidRPr="0046406B" w14:paraId="2F73A35C" w14:textId="77777777" w:rsidTr="00E815D3">
        <w:tc>
          <w:tcPr>
            <w:tcW w:w="2625" w:type="dxa"/>
          </w:tcPr>
          <w:p w14:paraId="2B244C53" w14:textId="6697FAB9" w:rsidR="00030DEC" w:rsidRPr="0046406B" w:rsidRDefault="00030DEC" w:rsidP="002D7756">
            <w:pPr>
              <w:rPr>
                <w:rFonts w:ascii="Arial Narrow" w:hAnsi="Arial Narrow" w:cs="Arial"/>
                <w:sz w:val="24"/>
                <w:szCs w:val="24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 xml:space="preserve">Criterion A: </w:t>
            </w:r>
            <w:r w:rsidR="00597FAA" w:rsidRPr="0046406B">
              <w:rPr>
                <w:rFonts w:ascii="Arial Narrow" w:hAnsi="Arial Narrow" w:cs="Arial"/>
                <w:sz w:val="16"/>
                <w:szCs w:val="16"/>
              </w:rPr>
              <w:t>Knowledge and understanding</w:t>
            </w:r>
          </w:p>
          <w:p w14:paraId="43F456BD" w14:textId="77777777" w:rsidR="00030DEC" w:rsidRPr="0046406B" w:rsidRDefault="00030DEC" w:rsidP="002D775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0FB05EE4" w14:textId="0B8685CB" w:rsidR="00030DEC" w:rsidRPr="0046406B" w:rsidRDefault="00030DEC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 xml:space="preserve">The work does not reach a standard </w:t>
            </w:r>
            <w:r w:rsidR="00934B86" w:rsidRPr="0046406B">
              <w:rPr>
                <w:rFonts w:ascii="Arial Narrow" w:hAnsi="Arial Narrow" w:cs="Arial"/>
                <w:sz w:val="16"/>
                <w:szCs w:val="16"/>
              </w:rPr>
              <w:t>described by the descriptors below.</w:t>
            </w:r>
          </w:p>
        </w:tc>
        <w:tc>
          <w:tcPr>
            <w:tcW w:w="2025" w:type="dxa"/>
          </w:tcPr>
          <w:p w14:paraId="7C350D38" w14:textId="510F7438" w:rsidR="00030DEC" w:rsidRPr="0046406B" w:rsidRDefault="00597FAA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Little knowledge of part 3 works is demonstrated</w:t>
            </w:r>
            <w:r w:rsidR="005E69F6">
              <w:rPr>
                <w:rFonts w:ascii="Arial Narrow" w:hAnsi="Arial Narrow" w:cs="Arial"/>
                <w:sz w:val="16"/>
                <w:szCs w:val="16"/>
              </w:rPr>
              <w:t xml:space="preserve"> and the way context affects their meaning.</w:t>
            </w:r>
          </w:p>
        </w:tc>
        <w:tc>
          <w:tcPr>
            <w:tcW w:w="2025" w:type="dxa"/>
          </w:tcPr>
          <w:p w14:paraId="1A49069F" w14:textId="58EA664D" w:rsidR="00030DEC" w:rsidRPr="0046406B" w:rsidRDefault="00597FAA" w:rsidP="005E69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 xml:space="preserve">Some knowledge of part 3 works and </w:t>
            </w:r>
            <w:r w:rsidR="005E69F6">
              <w:rPr>
                <w:rFonts w:ascii="Arial Narrow" w:hAnsi="Arial Narrow" w:cs="Arial"/>
                <w:sz w:val="16"/>
                <w:szCs w:val="16"/>
              </w:rPr>
              <w:t>the way context affects their meaning is sometimes illustrated; understanding is superficial.</w:t>
            </w:r>
          </w:p>
        </w:tc>
        <w:tc>
          <w:tcPr>
            <w:tcW w:w="2025" w:type="dxa"/>
          </w:tcPr>
          <w:p w14:paraId="7E8FBD2D" w14:textId="3854E308" w:rsidR="00030DEC" w:rsidRPr="0046406B" w:rsidRDefault="00597FAA" w:rsidP="005E69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 xml:space="preserve">Knowledge of part 3 works </w:t>
            </w:r>
            <w:r w:rsidR="005E69F6">
              <w:rPr>
                <w:rFonts w:ascii="Arial Narrow" w:hAnsi="Arial Narrow" w:cs="Arial"/>
                <w:sz w:val="16"/>
                <w:szCs w:val="16"/>
              </w:rPr>
              <w:t>and the way context affects their meaning is adequately illustrated; understanding is satisfactory.</w:t>
            </w:r>
          </w:p>
        </w:tc>
        <w:tc>
          <w:tcPr>
            <w:tcW w:w="2025" w:type="dxa"/>
          </w:tcPr>
          <w:p w14:paraId="6B59691F" w14:textId="7A47A2AF" w:rsidR="00030DEC" w:rsidRPr="0046406B" w:rsidRDefault="00597FAA" w:rsidP="005E69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 xml:space="preserve">Knowledge of part 3 works and the way context affects their meaning is </w:t>
            </w:r>
            <w:r w:rsidR="005E69F6">
              <w:rPr>
                <w:rFonts w:ascii="Arial Narrow" w:hAnsi="Arial Narrow" w:cs="Arial"/>
                <w:sz w:val="16"/>
                <w:szCs w:val="16"/>
              </w:rPr>
              <w:t>pertinently illustrated</w:t>
            </w:r>
            <w:r w:rsidRPr="0046406B">
              <w:rPr>
                <w:rFonts w:ascii="Arial Narrow" w:hAnsi="Arial Narrow" w:cs="Arial"/>
                <w:sz w:val="16"/>
                <w:szCs w:val="16"/>
              </w:rPr>
              <w:t>, and the understanding shown is good.</w:t>
            </w:r>
          </w:p>
        </w:tc>
        <w:tc>
          <w:tcPr>
            <w:tcW w:w="2701" w:type="dxa"/>
          </w:tcPr>
          <w:p w14:paraId="6022BB2D" w14:textId="2628424E" w:rsidR="00030DEC" w:rsidRPr="0046406B" w:rsidRDefault="00597FAA" w:rsidP="005E69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 xml:space="preserve">Knowledge of part 3 works </w:t>
            </w:r>
            <w:r w:rsidR="00E815D3" w:rsidRPr="0046406B">
              <w:rPr>
                <w:rFonts w:ascii="Arial Narrow" w:hAnsi="Arial Narrow" w:cs="Arial"/>
                <w:sz w:val="16"/>
                <w:szCs w:val="16"/>
              </w:rPr>
              <w:t>and the way in which context affects their meaning is thoroughly</w:t>
            </w:r>
            <w:r w:rsidR="005E69F6">
              <w:rPr>
                <w:rFonts w:ascii="Arial Narrow" w:hAnsi="Arial Narrow" w:cs="Arial"/>
                <w:sz w:val="16"/>
                <w:szCs w:val="16"/>
              </w:rPr>
              <w:t xml:space="preserve"> and persuasively illustrated</w:t>
            </w:r>
            <w:r w:rsidR="00E815D3" w:rsidRPr="0046406B">
              <w:rPr>
                <w:rFonts w:ascii="Arial Narrow" w:hAnsi="Arial Narrow" w:cs="Arial"/>
                <w:sz w:val="16"/>
                <w:szCs w:val="16"/>
              </w:rPr>
              <w:t xml:space="preserve">, and the understanding shown is </w:t>
            </w:r>
            <w:r w:rsidR="005E69F6">
              <w:rPr>
                <w:rFonts w:ascii="Arial Narrow" w:hAnsi="Arial Narrow" w:cs="Arial"/>
                <w:sz w:val="16"/>
                <w:szCs w:val="16"/>
              </w:rPr>
              <w:t>perceptive.</w:t>
            </w:r>
          </w:p>
        </w:tc>
      </w:tr>
      <w:tr w:rsidR="00030DEC" w:rsidRPr="0046406B" w14:paraId="4AC713E0" w14:textId="77777777" w:rsidTr="00E815D3">
        <w:trPr>
          <w:trHeight w:val="1247"/>
        </w:trPr>
        <w:tc>
          <w:tcPr>
            <w:tcW w:w="2625" w:type="dxa"/>
          </w:tcPr>
          <w:p w14:paraId="024EDD7D" w14:textId="75D911C2" w:rsidR="00030DEC" w:rsidRPr="0046406B" w:rsidRDefault="00030DEC" w:rsidP="00E815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 xml:space="preserve">Criterion B: </w:t>
            </w:r>
            <w:r w:rsidR="00E815D3" w:rsidRPr="0046406B">
              <w:rPr>
                <w:rFonts w:ascii="Arial Narrow" w:hAnsi="Arial Narrow" w:cs="Arial"/>
                <w:sz w:val="16"/>
                <w:szCs w:val="16"/>
              </w:rPr>
              <w:t>Response to the question</w:t>
            </w:r>
          </w:p>
        </w:tc>
        <w:tc>
          <w:tcPr>
            <w:tcW w:w="2025" w:type="dxa"/>
          </w:tcPr>
          <w:p w14:paraId="438A7A4C" w14:textId="4C1C8C62" w:rsidR="00030DEC" w:rsidRPr="0046406B" w:rsidRDefault="00934B86" w:rsidP="002D7756">
            <w:pPr>
              <w:rPr>
                <w:rFonts w:ascii="Arial Narrow" w:hAnsi="Arial Narrow" w:cs="Arial"/>
                <w:sz w:val="24"/>
                <w:szCs w:val="24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 work does not reach a standard described by the descriptors below.</w:t>
            </w:r>
          </w:p>
          <w:p w14:paraId="2693A874" w14:textId="77777777" w:rsidR="00934B86" w:rsidRPr="0046406B" w:rsidRDefault="00934B86" w:rsidP="002D775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09B22BC9" w14:textId="03344B02" w:rsidR="00030DEC" w:rsidRPr="0046406B" w:rsidRDefault="00E815D3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There</w:t>
            </w:r>
            <w:r w:rsidR="005E69F6">
              <w:rPr>
                <w:rFonts w:ascii="Arial Narrow" w:hAnsi="Arial Narrow" w:cs="Arial"/>
                <w:sz w:val="16"/>
                <w:szCs w:val="16"/>
              </w:rPr>
              <w:t xml:space="preserve"> is little awareness of the</w:t>
            </w:r>
            <w:r w:rsidRPr="0046406B">
              <w:rPr>
                <w:rFonts w:ascii="Arial Narrow" w:hAnsi="Arial Narrow" w:cs="Arial"/>
                <w:sz w:val="16"/>
                <w:szCs w:val="16"/>
              </w:rPr>
              <w:t xml:space="preserve"> expectations of the question.</w:t>
            </w:r>
          </w:p>
        </w:tc>
        <w:tc>
          <w:tcPr>
            <w:tcW w:w="2025" w:type="dxa"/>
          </w:tcPr>
          <w:p w14:paraId="134666A2" w14:textId="47915E27" w:rsidR="00030DEC" w:rsidRPr="0046406B" w:rsidRDefault="00E815D3" w:rsidP="005E69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Ther</w:t>
            </w:r>
            <w:r w:rsidR="005E69F6">
              <w:rPr>
                <w:rFonts w:ascii="Arial Narrow" w:hAnsi="Arial Narrow" w:cs="Arial"/>
                <w:sz w:val="16"/>
                <w:szCs w:val="16"/>
              </w:rPr>
              <w:t xml:space="preserve">e is some awareness of the </w:t>
            </w:r>
            <w:r w:rsidRPr="0046406B">
              <w:rPr>
                <w:rFonts w:ascii="Arial Narrow" w:hAnsi="Arial Narrow" w:cs="Arial"/>
                <w:sz w:val="16"/>
                <w:szCs w:val="16"/>
              </w:rPr>
              <w:t xml:space="preserve">expectations of the question; the response is </w:t>
            </w:r>
            <w:r w:rsidR="005E69F6">
              <w:rPr>
                <w:rFonts w:ascii="Arial Narrow" w:hAnsi="Arial Narrow" w:cs="Arial"/>
                <w:sz w:val="16"/>
                <w:szCs w:val="16"/>
              </w:rPr>
              <w:t>only partly relevant and is mostly unsubstantiated generalization.</w:t>
            </w:r>
          </w:p>
        </w:tc>
        <w:tc>
          <w:tcPr>
            <w:tcW w:w="2025" w:type="dxa"/>
          </w:tcPr>
          <w:p w14:paraId="0EDC1990" w14:textId="4627EFC0" w:rsidR="00030DEC" w:rsidRPr="0046406B" w:rsidRDefault="00E815D3" w:rsidP="005E69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There is adeq</w:t>
            </w:r>
            <w:r w:rsidR="005E69F6">
              <w:rPr>
                <w:rFonts w:ascii="Arial Narrow" w:hAnsi="Arial Narrow" w:cs="Arial"/>
                <w:sz w:val="16"/>
                <w:szCs w:val="16"/>
              </w:rPr>
              <w:t>uate awareness of the expectations of the question; the response is generally relevant and critical.</w:t>
            </w:r>
          </w:p>
        </w:tc>
        <w:tc>
          <w:tcPr>
            <w:tcW w:w="2025" w:type="dxa"/>
          </w:tcPr>
          <w:p w14:paraId="2CCD7272" w14:textId="6295D183" w:rsidR="00030DEC" w:rsidRPr="0046406B" w:rsidRDefault="00E815D3" w:rsidP="005E69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There is good underst</w:t>
            </w:r>
            <w:r w:rsidR="005E69F6">
              <w:rPr>
                <w:rFonts w:ascii="Arial Narrow" w:hAnsi="Arial Narrow" w:cs="Arial"/>
                <w:sz w:val="16"/>
                <w:szCs w:val="16"/>
              </w:rPr>
              <w:t>anding of the</w:t>
            </w:r>
            <w:r w:rsidRPr="0046406B">
              <w:rPr>
                <w:rFonts w:ascii="Arial Narrow" w:hAnsi="Arial Narrow" w:cs="Arial"/>
                <w:sz w:val="16"/>
                <w:szCs w:val="16"/>
              </w:rPr>
              <w:t xml:space="preserve"> expectations </w:t>
            </w:r>
            <w:r w:rsidR="005E69F6">
              <w:rPr>
                <w:rFonts w:ascii="Arial Narrow" w:hAnsi="Arial Narrow" w:cs="Arial"/>
                <w:sz w:val="16"/>
                <w:szCs w:val="16"/>
              </w:rPr>
              <w:t>and some of the subtleties of the question; the response is consistently relevant and critical.</w:t>
            </w:r>
          </w:p>
        </w:tc>
        <w:tc>
          <w:tcPr>
            <w:tcW w:w="2701" w:type="dxa"/>
          </w:tcPr>
          <w:p w14:paraId="60AC3DAE" w14:textId="1FD94082" w:rsidR="00030DEC" w:rsidRPr="0046406B" w:rsidRDefault="00E815D3" w:rsidP="005E69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 xml:space="preserve">There is </w:t>
            </w:r>
            <w:r w:rsidR="005E69F6">
              <w:rPr>
                <w:rFonts w:ascii="Arial Narrow" w:hAnsi="Arial Narrow" w:cs="Arial"/>
                <w:sz w:val="16"/>
                <w:szCs w:val="16"/>
              </w:rPr>
              <w:t>excellent understanding of the expectations</w:t>
            </w:r>
            <w:r w:rsidR="00E25B0D">
              <w:rPr>
                <w:rFonts w:ascii="Arial Narrow" w:hAnsi="Arial Narrow" w:cs="Arial"/>
                <w:sz w:val="16"/>
                <w:szCs w:val="16"/>
              </w:rPr>
              <w:t xml:space="preserve"> and many of the subtleties of the question; the response is relevant, focused and insightful.</w:t>
            </w:r>
          </w:p>
        </w:tc>
      </w:tr>
      <w:tr w:rsidR="00030DEC" w:rsidRPr="0046406B" w14:paraId="6AD99276" w14:textId="77777777" w:rsidTr="0036488D">
        <w:trPr>
          <w:trHeight w:val="1325"/>
        </w:trPr>
        <w:tc>
          <w:tcPr>
            <w:tcW w:w="2625" w:type="dxa"/>
          </w:tcPr>
          <w:p w14:paraId="13EB11EA" w14:textId="0AB36811" w:rsidR="00030DEC" w:rsidRPr="0046406B" w:rsidRDefault="00030DEC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 xml:space="preserve">Criterion C: </w:t>
            </w:r>
            <w:r w:rsidR="0036488D" w:rsidRPr="0046406B">
              <w:rPr>
                <w:rFonts w:ascii="Arial Narrow" w:hAnsi="Arial Narrow" w:cs="Arial"/>
                <w:sz w:val="16"/>
                <w:szCs w:val="16"/>
              </w:rPr>
              <w:t>Understanding of the use and effects of stylistic features</w:t>
            </w:r>
          </w:p>
          <w:p w14:paraId="738B6A94" w14:textId="77777777" w:rsidR="00030DEC" w:rsidRPr="0046406B" w:rsidRDefault="00030DEC" w:rsidP="002D7756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52526625" w14:textId="77777777" w:rsidR="00030DEC" w:rsidRPr="0046406B" w:rsidRDefault="00030DEC" w:rsidP="002D775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25" w:type="dxa"/>
          </w:tcPr>
          <w:p w14:paraId="0A0F5AEE" w14:textId="23C5BBA1" w:rsidR="00934B86" w:rsidRPr="0046406B" w:rsidRDefault="00934B86" w:rsidP="002D7756">
            <w:pPr>
              <w:rPr>
                <w:rFonts w:ascii="Arial Narrow" w:hAnsi="Arial Narrow" w:cs="Arial"/>
                <w:sz w:val="24"/>
                <w:szCs w:val="24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 work does not reach a standard described by the descriptors below.</w:t>
            </w:r>
          </w:p>
          <w:p w14:paraId="3E257741" w14:textId="77777777" w:rsidR="00934B86" w:rsidRPr="0046406B" w:rsidRDefault="00934B86" w:rsidP="002D775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3E5CBBF9" w14:textId="1FAC0EB3" w:rsidR="00030DEC" w:rsidRPr="0046406B" w:rsidRDefault="0036488D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There is little awareness or illustration of the use of stylistic features.</w:t>
            </w:r>
          </w:p>
        </w:tc>
        <w:tc>
          <w:tcPr>
            <w:tcW w:w="2025" w:type="dxa"/>
          </w:tcPr>
          <w:p w14:paraId="06A4249D" w14:textId="63ECD0A3" w:rsidR="00030DEC" w:rsidRPr="0046406B" w:rsidRDefault="0036488D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There is some awareness and illustration of stylistic features</w:t>
            </w:r>
            <w:r w:rsidR="00E25B0D">
              <w:rPr>
                <w:rFonts w:ascii="Arial Narrow" w:hAnsi="Arial Narrow" w:cs="Arial"/>
                <w:sz w:val="16"/>
                <w:szCs w:val="16"/>
              </w:rPr>
              <w:t>, with limited understanding of their effects.</w:t>
            </w:r>
          </w:p>
        </w:tc>
        <w:tc>
          <w:tcPr>
            <w:tcW w:w="2025" w:type="dxa"/>
          </w:tcPr>
          <w:p w14:paraId="621D56C0" w14:textId="7CA2AEBC" w:rsidR="00030DEC" w:rsidRPr="0046406B" w:rsidRDefault="0036488D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There is adequate awareness and illustration of st</w:t>
            </w:r>
            <w:r w:rsidR="00E25B0D">
              <w:rPr>
                <w:rFonts w:ascii="Arial Narrow" w:hAnsi="Arial Narrow" w:cs="Arial"/>
                <w:sz w:val="16"/>
                <w:szCs w:val="16"/>
              </w:rPr>
              <w:t xml:space="preserve">ylistic features, with adequate </w:t>
            </w:r>
            <w:r w:rsidRPr="0046406B">
              <w:rPr>
                <w:rFonts w:ascii="Arial Narrow" w:hAnsi="Arial Narrow" w:cs="Arial"/>
                <w:sz w:val="16"/>
                <w:szCs w:val="16"/>
              </w:rPr>
              <w:t>understanding of their effects.</w:t>
            </w:r>
          </w:p>
        </w:tc>
        <w:tc>
          <w:tcPr>
            <w:tcW w:w="2025" w:type="dxa"/>
          </w:tcPr>
          <w:p w14:paraId="1A95FB0A" w14:textId="5D0A230A" w:rsidR="00030DEC" w:rsidRPr="0046406B" w:rsidRDefault="0036488D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There is good awareness and illustration of st</w:t>
            </w:r>
            <w:r w:rsidR="00E25B0D">
              <w:rPr>
                <w:rFonts w:ascii="Arial Narrow" w:hAnsi="Arial Narrow" w:cs="Arial"/>
                <w:sz w:val="16"/>
                <w:szCs w:val="16"/>
              </w:rPr>
              <w:t xml:space="preserve">ylistic features, with good </w:t>
            </w:r>
            <w:r w:rsidRPr="0046406B">
              <w:rPr>
                <w:rFonts w:ascii="Arial Narrow" w:hAnsi="Arial Narrow" w:cs="Arial"/>
                <w:sz w:val="16"/>
                <w:szCs w:val="16"/>
              </w:rPr>
              <w:t>understanding of their effects.</w:t>
            </w:r>
          </w:p>
        </w:tc>
        <w:tc>
          <w:tcPr>
            <w:tcW w:w="2701" w:type="dxa"/>
          </w:tcPr>
          <w:p w14:paraId="06CC68B5" w14:textId="0CCF5450" w:rsidR="0036488D" w:rsidRPr="0046406B" w:rsidRDefault="00E25B0D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There is excellent</w:t>
            </w:r>
            <w:r w:rsidR="0036488D" w:rsidRPr="0046406B">
              <w:rPr>
                <w:rFonts w:ascii="Arial Narrow" w:hAnsi="Arial Narrow" w:cs="Arial"/>
                <w:sz w:val="16"/>
                <w:szCs w:val="16"/>
              </w:rPr>
              <w:t xml:space="preserve"> awareness and illustration of stylistic features, with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very</w:t>
            </w:r>
            <w:r w:rsidR="0036488D" w:rsidRPr="0046406B">
              <w:rPr>
                <w:rFonts w:ascii="Arial Narrow" w:hAnsi="Arial Narrow" w:cs="Arial"/>
                <w:sz w:val="16"/>
                <w:szCs w:val="16"/>
              </w:rPr>
              <w:t xml:space="preserve"> good understanding of their effects.</w:t>
            </w:r>
          </w:p>
        </w:tc>
      </w:tr>
      <w:tr w:rsidR="00030DEC" w:rsidRPr="0046406B" w14:paraId="3101F1CE" w14:textId="77777777" w:rsidTr="0046406B">
        <w:trPr>
          <w:trHeight w:val="826"/>
        </w:trPr>
        <w:tc>
          <w:tcPr>
            <w:tcW w:w="2625" w:type="dxa"/>
          </w:tcPr>
          <w:p w14:paraId="02931E64" w14:textId="19342022" w:rsidR="00030DEC" w:rsidRPr="0046406B" w:rsidRDefault="0036488D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Criterion D: Organization and development</w:t>
            </w:r>
          </w:p>
          <w:p w14:paraId="37D4A73D" w14:textId="77777777" w:rsidR="00030DEC" w:rsidRPr="0046406B" w:rsidRDefault="00030DEC" w:rsidP="002D775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74209810" w14:textId="009BF9B3" w:rsidR="00934B86" w:rsidRPr="0046406B" w:rsidRDefault="0036488D" w:rsidP="00597FAA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 work does not reach a standard described by the descriptors below.</w:t>
            </w:r>
          </w:p>
        </w:tc>
        <w:tc>
          <w:tcPr>
            <w:tcW w:w="2025" w:type="dxa"/>
          </w:tcPr>
          <w:p w14:paraId="217693E7" w14:textId="08E2373D" w:rsidR="00030DEC" w:rsidRPr="0046406B" w:rsidRDefault="0036488D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There is little focus, structure</w:t>
            </w:r>
            <w:r w:rsidR="00E25B0D">
              <w:rPr>
                <w:rFonts w:ascii="Arial Narrow" w:hAnsi="Arial Narrow" w:cs="Arial"/>
                <w:sz w:val="16"/>
                <w:szCs w:val="16"/>
              </w:rPr>
              <w:t>, sequencing of ideas</w:t>
            </w:r>
            <w:r w:rsidRPr="0046406B">
              <w:rPr>
                <w:rFonts w:ascii="Arial Narrow" w:hAnsi="Arial Narrow" w:cs="Arial"/>
                <w:sz w:val="16"/>
                <w:szCs w:val="16"/>
              </w:rPr>
              <w:t xml:space="preserve"> and development.</w:t>
            </w:r>
          </w:p>
        </w:tc>
        <w:tc>
          <w:tcPr>
            <w:tcW w:w="2025" w:type="dxa"/>
          </w:tcPr>
          <w:p w14:paraId="5D14C295" w14:textId="696DDF26" w:rsidR="00030DEC" w:rsidRPr="0046406B" w:rsidRDefault="0036488D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There is some focus, structure</w:t>
            </w:r>
            <w:r w:rsidR="00E25B0D">
              <w:rPr>
                <w:rFonts w:ascii="Arial Narrow" w:hAnsi="Arial Narrow" w:cs="Arial"/>
                <w:sz w:val="16"/>
                <w:szCs w:val="16"/>
              </w:rPr>
              <w:t>, sequencing of ideas</w:t>
            </w:r>
            <w:r w:rsidRPr="0046406B">
              <w:rPr>
                <w:rFonts w:ascii="Arial Narrow" w:hAnsi="Arial Narrow" w:cs="Arial"/>
                <w:sz w:val="16"/>
                <w:szCs w:val="16"/>
              </w:rPr>
              <w:t xml:space="preserve"> and development.</w:t>
            </w:r>
          </w:p>
        </w:tc>
        <w:tc>
          <w:tcPr>
            <w:tcW w:w="2025" w:type="dxa"/>
          </w:tcPr>
          <w:p w14:paraId="0079BAC7" w14:textId="3716934A" w:rsidR="00030DEC" w:rsidRPr="0046406B" w:rsidRDefault="0036488D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There is adequate focus, structure</w:t>
            </w:r>
            <w:r w:rsidR="00E25B0D">
              <w:rPr>
                <w:rFonts w:ascii="Arial Narrow" w:hAnsi="Arial Narrow" w:cs="Arial"/>
                <w:sz w:val="16"/>
                <w:szCs w:val="16"/>
              </w:rPr>
              <w:t>, sequencing of ideas</w:t>
            </w:r>
            <w:r w:rsidRPr="0046406B">
              <w:rPr>
                <w:rFonts w:ascii="Arial Narrow" w:hAnsi="Arial Narrow" w:cs="Arial"/>
                <w:sz w:val="16"/>
                <w:szCs w:val="16"/>
              </w:rPr>
              <w:t xml:space="preserve"> and development.</w:t>
            </w:r>
          </w:p>
        </w:tc>
        <w:tc>
          <w:tcPr>
            <w:tcW w:w="2025" w:type="dxa"/>
          </w:tcPr>
          <w:p w14:paraId="58FF264E" w14:textId="673A2F27" w:rsidR="00030DEC" w:rsidRPr="0046406B" w:rsidRDefault="00E25B0D" w:rsidP="00A35807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There is good focus and structure, with logical sequence and</w:t>
            </w:r>
            <w:r w:rsidR="0046406B" w:rsidRPr="0046406B">
              <w:rPr>
                <w:rFonts w:ascii="Arial Narrow" w:hAnsi="Arial Narrow" w:cs="Arial"/>
                <w:sz w:val="16"/>
                <w:szCs w:val="16"/>
              </w:rPr>
              <w:t xml:space="preserve"> development.</w:t>
            </w:r>
          </w:p>
        </w:tc>
        <w:tc>
          <w:tcPr>
            <w:tcW w:w="2701" w:type="dxa"/>
          </w:tcPr>
          <w:p w14:paraId="4F6D5926" w14:textId="72981B9C" w:rsidR="00030DEC" w:rsidRPr="0046406B" w:rsidRDefault="00E25B0D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There is precise focus and excellent structure; the work is coherently sequenced and thoroughly developed.</w:t>
            </w:r>
            <w:bookmarkStart w:id="0" w:name="_GoBack"/>
            <w:bookmarkEnd w:id="0"/>
          </w:p>
        </w:tc>
      </w:tr>
      <w:tr w:rsidR="00597FAA" w:rsidRPr="0046406B" w14:paraId="550C89CE" w14:textId="77777777" w:rsidTr="00E815D3">
        <w:tc>
          <w:tcPr>
            <w:tcW w:w="2625" w:type="dxa"/>
          </w:tcPr>
          <w:p w14:paraId="39A8013D" w14:textId="437D93FF" w:rsidR="00597FAA" w:rsidRPr="0046406B" w:rsidRDefault="00597FAA" w:rsidP="00597FAA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Criterion E: Language</w:t>
            </w:r>
          </w:p>
          <w:p w14:paraId="7B03ED2C" w14:textId="77777777" w:rsidR="00597FAA" w:rsidRPr="0046406B" w:rsidRDefault="00597FAA" w:rsidP="002D7756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2025" w:type="dxa"/>
          </w:tcPr>
          <w:p w14:paraId="4F520BDC" w14:textId="77777777" w:rsidR="00597FAA" w:rsidRPr="0046406B" w:rsidRDefault="00597FAA" w:rsidP="00597FAA">
            <w:pPr>
              <w:rPr>
                <w:rFonts w:ascii="Arial Narrow" w:hAnsi="Arial Narrow" w:cs="Arial"/>
                <w:sz w:val="24"/>
                <w:szCs w:val="24"/>
              </w:rPr>
            </w:pPr>
            <w:r w:rsidRPr="0046406B">
              <w:rPr>
                <w:rFonts w:ascii="Arial Narrow" w:hAnsi="Arial Narrow" w:cs="Arial"/>
                <w:sz w:val="16"/>
                <w:szCs w:val="16"/>
              </w:rPr>
              <w:t>The work does not reach a standard described by the descriptors below.</w:t>
            </w:r>
          </w:p>
          <w:p w14:paraId="60AEB335" w14:textId="77777777" w:rsidR="00597FAA" w:rsidRPr="0046406B" w:rsidRDefault="00597FAA" w:rsidP="002D7756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2025" w:type="dxa"/>
          </w:tcPr>
          <w:p w14:paraId="291DECC5" w14:textId="62E740C2" w:rsidR="00597FAA" w:rsidRPr="0046406B" w:rsidRDefault="00597FAA" w:rsidP="002D7756">
            <w:pPr>
              <w:pStyle w:val="Default"/>
              <w:rPr>
                <w:rFonts w:ascii="Arial Narrow" w:hAnsi="Arial Narrow"/>
              </w:rPr>
            </w:pPr>
            <w:r w:rsidRPr="0046406B">
              <w:rPr>
                <w:rFonts w:ascii="Arial Narrow" w:hAnsi="Arial Narrow"/>
                <w:sz w:val="16"/>
                <w:szCs w:val="16"/>
              </w:rPr>
              <w:t>Language is rarely clear and appropriate; there are many errors in grammar, vocabulary and sentence construction and little sense of register and style.</w:t>
            </w:r>
          </w:p>
        </w:tc>
        <w:tc>
          <w:tcPr>
            <w:tcW w:w="2025" w:type="dxa"/>
          </w:tcPr>
          <w:p w14:paraId="7C110659" w14:textId="35535B99" w:rsidR="00597FAA" w:rsidRPr="0046406B" w:rsidRDefault="00597FAA" w:rsidP="002D7756">
            <w:pPr>
              <w:pStyle w:val="Default"/>
              <w:rPr>
                <w:rFonts w:ascii="Arial Narrow" w:hAnsi="Arial Narrow"/>
              </w:rPr>
            </w:pPr>
            <w:r w:rsidRPr="0046406B">
              <w:rPr>
                <w:rFonts w:ascii="Arial Narrow" w:hAnsi="Arial Narrow"/>
                <w:sz w:val="16"/>
                <w:szCs w:val="16"/>
              </w:rPr>
              <w:t>Language is sometimes clear and carefully chosen; grammar, vocabulary and sentence construction are fairly accurate, although errors and inconsistencies are apparent; the register and style are to some extent appropriate to the task.</w:t>
            </w:r>
          </w:p>
        </w:tc>
        <w:tc>
          <w:tcPr>
            <w:tcW w:w="2025" w:type="dxa"/>
          </w:tcPr>
          <w:p w14:paraId="342D7ACB" w14:textId="56020608" w:rsidR="00597FAA" w:rsidRPr="0046406B" w:rsidRDefault="00597FAA" w:rsidP="002D7756">
            <w:pPr>
              <w:pStyle w:val="Default"/>
              <w:rPr>
                <w:rFonts w:ascii="Arial Narrow" w:hAnsi="Arial Narrow"/>
              </w:rPr>
            </w:pPr>
            <w:r w:rsidRPr="0046406B">
              <w:rPr>
                <w:rFonts w:ascii="Arial Narrow" w:hAnsi="Arial Narrow"/>
                <w:sz w:val="16"/>
                <w:szCs w:val="16"/>
              </w:rPr>
              <w:t>Language is clear and carefully chosen, with an adequate degree of accuracy in grammar, vocabulary and sentence construction despite some lapses; register and style are mostly appropriate to the task.</w:t>
            </w:r>
          </w:p>
        </w:tc>
        <w:tc>
          <w:tcPr>
            <w:tcW w:w="2025" w:type="dxa"/>
          </w:tcPr>
          <w:p w14:paraId="4FCC9E54" w14:textId="6BE72E6A" w:rsidR="00597FAA" w:rsidRPr="0046406B" w:rsidRDefault="00597FAA" w:rsidP="002D7756">
            <w:pPr>
              <w:pStyle w:val="Default"/>
              <w:rPr>
                <w:rFonts w:ascii="Arial Narrow" w:hAnsi="Arial Narrow"/>
              </w:rPr>
            </w:pPr>
            <w:r w:rsidRPr="0046406B">
              <w:rPr>
                <w:rFonts w:ascii="Arial Narrow" w:hAnsi="Arial Narrow"/>
                <w:sz w:val="16"/>
                <w:szCs w:val="16"/>
              </w:rPr>
              <w:t>Language is clear and carefully chosen, with a good degree of accuracy in grammar, vocabulary and sentence construction; register and style are consistently appropriate to the task.</w:t>
            </w:r>
          </w:p>
        </w:tc>
        <w:tc>
          <w:tcPr>
            <w:tcW w:w="2701" w:type="dxa"/>
          </w:tcPr>
          <w:p w14:paraId="77E2DB86" w14:textId="5D812213" w:rsidR="00597FAA" w:rsidRPr="0046406B" w:rsidRDefault="00597FAA" w:rsidP="002D7756">
            <w:pPr>
              <w:pStyle w:val="Default"/>
              <w:rPr>
                <w:rFonts w:ascii="Arial Narrow" w:hAnsi="Arial Narrow"/>
              </w:rPr>
            </w:pPr>
            <w:r w:rsidRPr="0046406B">
              <w:rPr>
                <w:rFonts w:ascii="Arial Narrow" w:hAnsi="Arial Narrow"/>
                <w:sz w:val="16"/>
                <w:szCs w:val="16"/>
              </w:rPr>
              <w:t>Language is very clear, effective, carefully chosen and precise, with a high degree of accuracy in grammar, vocabulary and sentence construction; register and style are effective and appropriate to the task.</w:t>
            </w:r>
          </w:p>
        </w:tc>
      </w:tr>
    </w:tbl>
    <w:p w14:paraId="6881B476" w14:textId="3C5B669D" w:rsidR="002D7756" w:rsidRPr="0046406B" w:rsidRDefault="002D7756" w:rsidP="002D7756">
      <w:pPr>
        <w:pStyle w:val="Default"/>
        <w:rPr>
          <w:rFonts w:ascii="Arial Narrow" w:hAnsi="Arial Narrow"/>
        </w:rPr>
      </w:pPr>
    </w:p>
    <w:sectPr w:rsidR="002D7756" w:rsidRPr="0046406B" w:rsidSect="0046406B">
      <w:headerReference w:type="default" r:id="rId9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1D4DE" w14:textId="77777777" w:rsidR="00E25B0D" w:rsidRDefault="00E25B0D" w:rsidP="002D7756">
      <w:pPr>
        <w:spacing w:after="0" w:line="240" w:lineRule="auto"/>
      </w:pPr>
      <w:r>
        <w:separator/>
      </w:r>
    </w:p>
  </w:endnote>
  <w:endnote w:type="continuationSeparator" w:id="0">
    <w:p w14:paraId="0C9435B8" w14:textId="77777777" w:rsidR="00E25B0D" w:rsidRDefault="00E25B0D" w:rsidP="002D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50BA7" w14:textId="77777777" w:rsidR="00E25B0D" w:rsidRDefault="00E25B0D" w:rsidP="002D7756">
      <w:pPr>
        <w:spacing w:after="0" w:line="240" w:lineRule="auto"/>
      </w:pPr>
      <w:r>
        <w:separator/>
      </w:r>
    </w:p>
  </w:footnote>
  <w:footnote w:type="continuationSeparator" w:id="0">
    <w:p w14:paraId="5687DCD4" w14:textId="77777777" w:rsidR="00E25B0D" w:rsidRDefault="00E25B0D" w:rsidP="002D7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0AC68" w14:textId="77777777" w:rsidR="00E25B0D" w:rsidRDefault="00E25B0D">
    <w:pPr>
      <w:pStyle w:val="Header"/>
    </w:pPr>
  </w:p>
  <w:p w14:paraId="0552EE8C" w14:textId="77777777" w:rsidR="00E25B0D" w:rsidRDefault="00E25B0D">
    <w:pPr>
      <w:pStyle w:val="Header"/>
    </w:pPr>
  </w:p>
  <w:p w14:paraId="59961F63" w14:textId="77777777" w:rsidR="00E25B0D" w:rsidRDefault="00E25B0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A51E2"/>
    <w:multiLevelType w:val="hybridMultilevel"/>
    <w:tmpl w:val="017C6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25"/>
    <w:rsid w:val="00030DEC"/>
    <w:rsid w:val="000C0925"/>
    <w:rsid w:val="00111BD7"/>
    <w:rsid w:val="001C2E7C"/>
    <w:rsid w:val="002D7756"/>
    <w:rsid w:val="0036488D"/>
    <w:rsid w:val="0046406B"/>
    <w:rsid w:val="004903AB"/>
    <w:rsid w:val="004C4A40"/>
    <w:rsid w:val="00597FAA"/>
    <w:rsid w:val="005E69F6"/>
    <w:rsid w:val="00927217"/>
    <w:rsid w:val="00934B86"/>
    <w:rsid w:val="009D7686"/>
    <w:rsid w:val="00A35807"/>
    <w:rsid w:val="00E25B0D"/>
    <w:rsid w:val="00E815D3"/>
    <w:rsid w:val="00F8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4FB9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4EE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C4E"/>
  </w:style>
  <w:style w:type="paragraph" w:styleId="Footer">
    <w:name w:val="footer"/>
    <w:basedOn w:val="Normal"/>
    <w:link w:val="Foot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4E"/>
  </w:style>
  <w:style w:type="paragraph" w:styleId="BalloonText">
    <w:name w:val="Balloon Text"/>
    <w:basedOn w:val="Normal"/>
    <w:link w:val="BalloonTextChar"/>
    <w:uiPriority w:val="99"/>
    <w:semiHidden/>
    <w:unhideWhenUsed/>
    <w:rsid w:val="00B6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C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6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490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03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4EE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C4E"/>
  </w:style>
  <w:style w:type="paragraph" w:styleId="Footer">
    <w:name w:val="footer"/>
    <w:basedOn w:val="Normal"/>
    <w:link w:val="Foot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4E"/>
  </w:style>
  <w:style w:type="paragraph" w:styleId="BalloonText">
    <w:name w:val="Balloon Text"/>
    <w:basedOn w:val="Normal"/>
    <w:link w:val="BalloonTextChar"/>
    <w:uiPriority w:val="99"/>
    <w:semiHidden/>
    <w:unhideWhenUsed/>
    <w:rsid w:val="00B6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C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6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490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0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rad:Downloads:inthinking-template-word-20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C0A39B-7889-7040-8DC7-D476F6F0B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inthinking-template-word-2003.dot</Template>
  <TotalTime>1</TotalTime>
  <Pages>1</Pages>
  <Words>567</Words>
  <Characters>3235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Philpot</dc:creator>
  <cp:keywords/>
  <cp:lastModifiedBy>admin</cp:lastModifiedBy>
  <cp:revision>2</cp:revision>
  <cp:lastPrinted>2014-04-30T03:04:00Z</cp:lastPrinted>
  <dcterms:created xsi:type="dcterms:W3CDTF">2014-04-30T04:43:00Z</dcterms:created>
  <dcterms:modified xsi:type="dcterms:W3CDTF">2014-04-30T04:43:00Z</dcterms:modified>
</cp:coreProperties>
</file>