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3C739" w14:textId="0B26B830" w:rsidR="00910216" w:rsidRPr="007E46DA" w:rsidRDefault="00CF0C4A" w:rsidP="0085366D">
      <w:pPr>
        <w:pStyle w:val="Title"/>
        <w:rPr>
          <w:lang w:val="en-GB"/>
        </w:rPr>
      </w:pPr>
      <w:r w:rsidRPr="0085366D">
        <w:t>R</w:t>
      </w:r>
      <w:r w:rsidR="00910216" w:rsidRPr="00891A53">
        <w:t>eactivity</w:t>
      </w:r>
      <w:r w:rsidR="00910216" w:rsidRPr="00891A53">
        <w:rPr>
          <w:lang w:val="en-GB"/>
        </w:rPr>
        <w:t xml:space="preserve"> </w:t>
      </w:r>
      <w:r w:rsidRPr="00891A53">
        <w:rPr>
          <w:lang w:val="en-GB"/>
        </w:rPr>
        <w:t>2</w:t>
      </w:r>
      <w:r w:rsidR="00D962C1" w:rsidRPr="00891A53">
        <w:rPr>
          <w:lang w:val="en-GB"/>
        </w:rPr>
        <w:t>.</w:t>
      </w:r>
      <w:r w:rsidRPr="00891A53">
        <w:rPr>
          <w:lang w:val="en-GB"/>
        </w:rPr>
        <w:t>2</w:t>
      </w:r>
      <w:r w:rsidR="00D962C1" w:rsidRPr="00891A53">
        <w:rPr>
          <w:lang w:val="en-GB"/>
        </w:rPr>
        <w:t>.</w:t>
      </w:r>
      <w:r w:rsidRPr="00891A53">
        <w:rPr>
          <w:lang w:val="en-GB"/>
        </w:rPr>
        <w:t>1</w:t>
      </w:r>
      <w:r w:rsidRPr="007E46DA">
        <w:rPr>
          <w:lang w:val="en-GB"/>
        </w:rPr>
        <w:t xml:space="preserve"> </w:t>
      </w:r>
      <w:r w:rsidR="00910216" w:rsidRPr="007E46DA">
        <w:rPr>
          <w:lang w:val="en-GB"/>
        </w:rPr>
        <w:t xml:space="preserve">and </w:t>
      </w:r>
      <w:r w:rsidR="00910216" w:rsidRPr="00891A53">
        <w:rPr>
          <w:lang w:val="en-GB"/>
        </w:rPr>
        <w:t>Reactivity</w:t>
      </w:r>
      <w:r w:rsidR="00910216" w:rsidRPr="007E46DA">
        <w:rPr>
          <w:lang w:val="en-GB"/>
        </w:rPr>
        <w:t xml:space="preserve"> 2.2.9 (HL)</w:t>
      </w:r>
    </w:p>
    <w:p w14:paraId="0C5904EC" w14:textId="041B9336" w:rsidR="00910216" w:rsidRPr="007E46DA" w:rsidRDefault="001049CB">
      <w:pPr>
        <w:pStyle w:val="Subtitle"/>
        <w:rPr>
          <w:lang w:val="en-GB"/>
        </w:rPr>
      </w:pPr>
      <w:r w:rsidRPr="007E46DA">
        <w:rPr>
          <w:lang w:val="en-GB"/>
        </w:rPr>
        <w:t xml:space="preserve">Investigating </w:t>
      </w:r>
      <w:r w:rsidR="00B80ACA" w:rsidRPr="00891A53">
        <w:t>rates</w:t>
      </w:r>
      <w:r w:rsidRPr="007E46DA">
        <w:rPr>
          <w:lang w:val="en-GB"/>
        </w:rPr>
        <w:t xml:space="preserve"> of </w:t>
      </w:r>
      <w:r w:rsidRPr="00891A53">
        <w:rPr>
          <w:lang w:val="en-GB"/>
        </w:rPr>
        <w:t>reaction</w:t>
      </w:r>
      <w:r w:rsidRPr="007E46DA">
        <w:rPr>
          <w:lang w:val="en-GB"/>
        </w:rPr>
        <w:t xml:space="preserve"> </w:t>
      </w:r>
      <w:r w:rsidRPr="007E46DA">
        <w:rPr>
          <w:lang w:val="en-GB"/>
        </w:rPr>
        <w:tab/>
      </w:r>
    </w:p>
    <w:p w14:paraId="04408D3A" w14:textId="0839818E" w:rsidR="006378B8" w:rsidRPr="007E46DA" w:rsidRDefault="004F0045" w:rsidP="00891A53">
      <w:pPr>
        <w:pStyle w:val="Heading2"/>
        <w:rPr>
          <w:lang w:val="en-GB"/>
        </w:rPr>
      </w:pPr>
      <w:r w:rsidRPr="00891A53">
        <w:t>Reference</w:t>
      </w:r>
      <w:r w:rsidR="006378B8" w:rsidRPr="00891A53">
        <w:t>s</w:t>
      </w:r>
      <w:r w:rsidR="00D9743E" w:rsidRPr="007E46DA">
        <w:rPr>
          <w:lang w:val="en-GB"/>
        </w:rPr>
        <w:t>:</w:t>
      </w:r>
    </w:p>
    <w:p w14:paraId="5677A2F7" w14:textId="3C7EE841" w:rsidR="006378B8" w:rsidRPr="00891A53" w:rsidRDefault="00D9743E" w:rsidP="00891A53">
      <w:pPr>
        <w:rPr>
          <w:lang w:val="en-GB"/>
        </w:rPr>
      </w:pPr>
      <w:r w:rsidRPr="00891A53">
        <w:rPr>
          <w:lang w:val="en-GB"/>
        </w:rPr>
        <w:t>R2.2.1 The rate of reaction is expressed as the change in concentration of a particular reactant/product per unit time.</w:t>
      </w:r>
    </w:p>
    <w:p w14:paraId="7BFE5E65" w14:textId="2D427015" w:rsidR="004F0045" w:rsidRPr="00891A53" w:rsidRDefault="00546585" w:rsidP="00891A53">
      <w:pPr>
        <w:rPr>
          <w:lang w:val="en-GB"/>
        </w:rPr>
      </w:pPr>
      <w:r>
        <w:rPr>
          <w:b/>
          <w:highlight w:val="lightGray"/>
          <w:lang w:val="en-GB"/>
        </w:rPr>
        <w:t>HL ONLY</w:t>
      </w:r>
      <w:r>
        <w:rPr>
          <w:lang w:val="en-GB"/>
        </w:rPr>
        <w:t xml:space="preserve"> </w:t>
      </w:r>
      <w:r w:rsidR="00D9743E" w:rsidRPr="00891A53">
        <w:rPr>
          <w:lang w:val="en-GB"/>
        </w:rPr>
        <w:t xml:space="preserve">2.2.9 Rate equations depend on the mechanism of the reaction and can only be determined experimentally. </w:t>
      </w:r>
    </w:p>
    <w:p w14:paraId="5949958E" w14:textId="28E73DD3" w:rsidR="004F0045" w:rsidRPr="00891A53" w:rsidRDefault="004F0045">
      <w:pPr>
        <w:pStyle w:val="Heading1"/>
      </w:pPr>
      <w:r w:rsidRPr="007E46DA">
        <w:rPr>
          <w:lang w:val="en-GB"/>
        </w:rPr>
        <w:t>Aim</w:t>
      </w:r>
    </w:p>
    <w:p w14:paraId="34594008" w14:textId="4F19A0AA" w:rsidR="004F0045" w:rsidRPr="007E46DA" w:rsidRDefault="00D16D83" w:rsidP="00891A53">
      <w:pPr>
        <w:rPr>
          <w:lang w:val="en-GB"/>
        </w:rPr>
      </w:pPr>
      <w:r w:rsidRPr="007E46DA">
        <w:rPr>
          <w:lang w:val="en-GB"/>
        </w:rPr>
        <w:t>To compare the rate of the reaction between sodium thiosulfate and hydrochloric acid at different concentrations of hydrochloric acid</w:t>
      </w:r>
    </w:p>
    <w:p w14:paraId="401A92B1" w14:textId="7F1F7705" w:rsidR="004F0045" w:rsidRPr="007E46DA" w:rsidRDefault="004F0045">
      <w:pPr>
        <w:pStyle w:val="Heading1"/>
        <w:rPr>
          <w:lang w:val="en-GB"/>
        </w:rPr>
      </w:pPr>
      <w:r w:rsidRPr="00891A53">
        <w:t>Introduction</w:t>
      </w:r>
    </w:p>
    <w:p w14:paraId="301890CF" w14:textId="697355B0" w:rsidR="004C78F0" w:rsidRDefault="00D16D83" w:rsidP="00891A53">
      <w:pPr>
        <w:rPr>
          <w:lang w:val="en-GB"/>
        </w:rPr>
      </w:pPr>
      <w:r w:rsidRPr="007E46DA">
        <w:rPr>
          <w:lang w:val="en-GB"/>
        </w:rPr>
        <w:t xml:space="preserve">When we want to investigate the effect of a specific factor on the rate of a reaction, it is sometimes convenient to choose a detectable </w:t>
      </w:r>
      <w:proofErr w:type="gramStart"/>
      <w:r w:rsidRPr="007E46DA">
        <w:rPr>
          <w:lang w:val="en-GB"/>
        </w:rPr>
        <w:t>end</w:t>
      </w:r>
      <w:r w:rsidR="00541726" w:rsidRPr="007E46DA">
        <w:rPr>
          <w:rFonts w:cs="Times New Roman"/>
          <w:szCs w:val="21"/>
          <w:lang w:val="en-GB"/>
        </w:rPr>
        <w:t>-</w:t>
      </w:r>
      <w:r w:rsidRPr="007E46DA">
        <w:rPr>
          <w:lang w:val="en-GB"/>
        </w:rPr>
        <w:t>point</w:t>
      </w:r>
      <w:proofErr w:type="gramEnd"/>
      <w:r w:rsidRPr="007E46DA">
        <w:rPr>
          <w:lang w:val="en-GB"/>
        </w:rPr>
        <w:t xml:space="preserve">. By timing how long it takes the reaction to reach this </w:t>
      </w:r>
      <w:proofErr w:type="gramStart"/>
      <w:r w:rsidR="004154D4">
        <w:rPr>
          <w:lang w:val="en-GB"/>
        </w:rPr>
        <w:t>end-</w:t>
      </w:r>
      <w:r w:rsidRPr="007E46DA">
        <w:rPr>
          <w:lang w:val="en-GB"/>
        </w:rPr>
        <w:t>point</w:t>
      </w:r>
      <w:proofErr w:type="gramEnd"/>
      <w:r w:rsidRPr="007E46DA">
        <w:rPr>
          <w:lang w:val="en-GB"/>
        </w:rPr>
        <w:t xml:space="preserve"> under</w:t>
      </w:r>
      <w:r w:rsidR="009A5395" w:rsidRPr="007E46DA">
        <w:rPr>
          <w:lang w:val="en-GB"/>
        </w:rPr>
        <w:t xml:space="preserve"> </w:t>
      </w:r>
      <w:r w:rsidRPr="007E46DA">
        <w:rPr>
          <w:lang w:val="en-GB"/>
        </w:rPr>
        <w:t xml:space="preserve">different conditions, we can compare </w:t>
      </w:r>
      <w:r w:rsidRPr="007E46DA">
        <w:rPr>
          <w:rFonts w:cs="Times New Roman"/>
          <w:szCs w:val="21"/>
          <w:lang w:val="en-GB"/>
        </w:rPr>
        <w:t>rate</w:t>
      </w:r>
      <w:r w:rsidR="00541726" w:rsidRPr="007E46DA">
        <w:rPr>
          <w:rFonts w:cs="Times New Roman"/>
          <w:szCs w:val="21"/>
          <w:lang w:val="en-GB"/>
        </w:rPr>
        <w:t>s</w:t>
      </w:r>
      <w:r w:rsidRPr="007E46DA">
        <w:rPr>
          <w:lang w:val="en-GB"/>
        </w:rPr>
        <w:t xml:space="preserve"> of reaction. </w:t>
      </w:r>
    </w:p>
    <w:p w14:paraId="7B11876B" w14:textId="77777777" w:rsidR="00E65455" w:rsidRPr="007E46DA" w:rsidRDefault="00E65455" w:rsidP="00891A53">
      <w:pPr>
        <w:rPr>
          <w:lang w:val="en-GB"/>
        </w:rPr>
      </w:pPr>
    </w:p>
    <w:p w14:paraId="21EA7D08" w14:textId="2C8198AA" w:rsidR="00D16D83" w:rsidRDefault="00D16D83" w:rsidP="00891A53">
      <w:pPr>
        <w:rPr>
          <w:lang w:val="en-GB"/>
        </w:rPr>
      </w:pPr>
      <w:r w:rsidRPr="007E46DA">
        <w:rPr>
          <w:lang w:val="en-GB"/>
        </w:rPr>
        <w:t xml:space="preserve">In this </w:t>
      </w:r>
      <w:r w:rsidR="004154D4">
        <w:rPr>
          <w:lang w:val="en-GB"/>
        </w:rPr>
        <w:t>lab</w:t>
      </w:r>
      <w:r w:rsidR="004154D4" w:rsidRPr="007E46DA">
        <w:rPr>
          <w:lang w:val="en-GB"/>
        </w:rPr>
        <w:t xml:space="preserve"> </w:t>
      </w:r>
      <w:r w:rsidRPr="007E46DA">
        <w:rPr>
          <w:lang w:val="en-GB"/>
        </w:rPr>
        <w:t>we</w:t>
      </w:r>
      <w:r w:rsidR="004C78F0" w:rsidRPr="007E46DA">
        <w:rPr>
          <w:lang w:val="en-GB"/>
        </w:rPr>
        <w:t xml:space="preserve"> </w:t>
      </w:r>
      <w:r w:rsidRPr="007E46DA">
        <w:rPr>
          <w:lang w:val="en-GB"/>
        </w:rPr>
        <w:t xml:space="preserve">will compare the time it takes for a solution to reach a certain level of </w:t>
      </w:r>
      <w:r w:rsidRPr="007E46DA">
        <w:rPr>
          <w:rFonts w:cs="Times New Roman"/>
          <w:szCs w:val="21"/>
          <w:lang w:val="en-GB"/>
        </w:rPr>
        <w:t xml:space="preserve">turbidity </w:t>
      </w:r>
      <w:r w:rsidR="00541726" w:rsidRPr="007E46DA">
        <w:rPr>
          <w:rFonts w:cs="Times New Roman"/>
          <w:szCs w:val="21"/>
          <w:lang w:val="en-GB"/>
        </w:rPr>
        <w:t>(</w:t>
      </w:r>
      <w:r w:rsidR="00541726" w:rsidRPr="007E46DA">
        <w:rPr>
          <w:lang w:val="en-GB"/>
        </w:rPr>
        <w:t>cloudiness</w:t>
      </w:r>
      <w:r w:rsidR="00541726" w:rsidRPr="007E46DA">
        <w:rPr>
          <w:rFonts w:cs="Times New Roman"/>
          <w:szCs w:val="21"/>
          <w:lang w:val="en-GB"/>
        </w:rPr>
        <w:t>)</w:t>
      </w:r>
      <w:r w:rsidR="00541726" w:rsidRPr="007E46DA">
        <w:rPr>
          <w:lang w:val="en-GB"/>
        </w:rPr>
        <w:t xml:space="preserve"> </w:t>
      </w:r>
      <w:r w:rsidRPr="007E46DA">
        <w:rPr>
          <w:lang w:val="en-GB"/>
        </w:rPr>
        <w:t>as</w:t>
      </w:r>
      <w:r w:rsidRPr="007E46DA">
        <w:rPr>
          <w:rFonts w:cs="Times New Roman"/>
          <w:szCs w:val="21"/>
          <w:lang w:val="en-GB"/>
        </w:rPr>
        <w:t xml:space="preserve"> </w:t>
      </w:r>
      <w:r w:rsidR="00541726" w:rsidRPr="007E46DA">
        <w:rPr>
          <w:rFonts w:cs="Times New Roman"/>
          <w:szCs w:val="21"/>
          <w:lang w:val="en-GB"/>
        </w:rPr>
        <w:t>we</w:t>
      </w:r>
      <w:r w:rsidRPr="007E46DA">
        <w:rPr>
          <w:rFonts w:cs="Times New Roman"/>
          <w:szCs w:val="21"/>
          <w:lang w:val="en-GB"/>
        </w:rPr>
        <w:t xml:space="preserve"> </w:t>
      </w:r>
      <w:r w:rsidR="00541726" w:rsidRPr="007E46DA">
        <w:rPr>
          <w:rFonts w:cs="Times New Roman"/>
          <w:szCs w:val="21"/>
          <w:lang w:val="en-GB"/>
        </w:rPr>
        <w:t>change</w:t>
      </w:r>
      <w:r w:rsidR="00541726" w:rsidRPr="007E46DA">
        <w:rPr>
          <w:lang w:val="en-GB"/>
        </w:rPr>
        <w:t xml:space="preserve"> the </w:t>
      </w:r>
      <w:r w:rsidRPr="007E46DA">
        <w:rPr>
          <w:lang w:val="en-GB"/>
        </w:rPr>
        <w:t>concentration of one of the reactants.</w:t>
      </w:r>
    </w:p>
    <w:p w14:paraId="6A850A8E" w14:textId="77777777" w:rsidR="00E65455" w:rsidRPr="007E46DA" w:rsidRDefault="00E65455" w:rsidP="00891A53">
      <w:pPr>
        <w:rPr>
          <w:lang w:val="en-GB"/>
        </w:rPr>
      </w:pPr>
    </w:p>
    <w:p w14:paraId="02F325CB" w14:textId="4946362B" w:rsidR="00D16D83" w:rsidRPr="007E46DA" w:rsidRDefault="00D16D83" w:rsidP="00891A53">
      <w:pPr>
        <w:rPr>
          <w:lang w:val="en-GB"/>
        </w:rPr>
      </w:pPr>
      <w:r w:rsidRPr="007E46DA">
        <w:rPr>
          <w:lang w:val="en-GB"/>
        </w:rPr>
        <w:t>Sodium thiosulfate, Na</w:t>
      </w:r>
      <w:r w:rsidRPr="007E46DA">
        <w:rPr>
          <w:vertAlign w:val="subscript"/>
          <w:lang w:val="en-GB"/>
        </w:rPr>
        <w:t>2</w:t>
      </w:r>
      <w:r w:rsidRPr="007E46DA">
        <w:rPr>
          <w:lang w:val="en-GB"/>
        </w:rPr>
        <w:t>S</w:t>
      </w:r>
      <w:r w:rsidRPr="007E46DA">
        <w:rPr>
          <w:vertAlign w:val="subscript"/>
          <w:lang w:val="en-GB"/>
        </w:rPr>
        <w:t>2</w:t>
      </w:r>
      <w:r w:rsidRPr="007E46DA">
        <w:rPr>
          <w:lang w:val="en-GB"/>
        </w:rPr>
        <w:t>O</w:t>
      </w:r>
      <w:r w:rsidRPr="007E46DA">
        <w:rPr>
          <w:vertAlign w:val="subscript"/>
          <w:lang w:val="en-GB"/>
        </w:rPr>
        <w:t>3</w:t>
      </w:r>
      <w:r w:rsidRPr="007E46DA">
        <w:rPr>
          <w:lang w:val="en-GB"/>
        </w:rPr>
        <w:t xml:space="preserve">, and hydrochloric acid, HCl, react together to form sodium chloride, </w:t>
      </w:r>
      <w:proofErr w:type="spellStart"/>
      <w:r w:rsidR="004C78F0" w:rsidRPr="007E46DA">
        <w:rPr>
          <w:lang w:val="en-GB"/>
        </w:rPr>
        <w:t>sulfur</w:t>
      </w:r>
      <w:proofErr w:type="spellEnd"/>
      <w:r w:rsidRPr="007E46DA">
        <w:rPr>
          <w:lang w:val="en-GB"/>
        </w:rPr>
        <w:t xml:space="preserve"> dioxide, and </w:t>
      </w:r>
      <w:proofErr w:type="spellStart"/>
      <w:r w:rsidR="004C78F0" w:rsidRPr="007E46DA">
        <w:rPr>
          <w:lang w:val="en-GB"/>
        </w:rPr>
        <w:t>sulfur</w:t>
      </w:r>
      <w:proofErr w:type="spellEnd"/>
      <w:r w:rsidRPr="007E46DA">
        <w:rPr>
          <w:lang w:val="en-GB"/>
        </w:rPr>
        <w:t>.</w:t>
      </w:r>
    </w:p>
    <w:p w14:paraId="3F0EBC7C" w14:textId="77777777" w:rsidR="00D16D83" w:rsidRPr="007E46DA" w:rsidRDefault="00D16D83" w:rsidP="00891A53">
      <w:pPr>
        <w:rPr>
          <w:lang w:val="en-GB"/>
        </w:rPr>
      </w:pPr>
    </w:p>
    <w:p w14:paraId="44FD8E93" w14:textId="0D743B2C" w:rsidR="00D16D83" w:rsidRPr="007E46DA" w:rsidRDefault="00D16D83" w:rsidP="00891A53">
      <w:pPr>
        <w:jc w:val="center"/>
        <w:rPr>
          <w:lang w:val="en-GB"/>
        </w:rPr>
      </w:pPr>
      <w:r w:rsidRPr="007E46DA">
        <w:rPr>
          <w:lang w:val="en-GB"/>
        </w:rPr>
        <w:t>Na</w:t>
      </w:r>
      <w:r w:rsidRPr="007E46DA">
        <w:rPr>
          <w:vertAlign w:val="subscript"/>
          <w:lang w:val="en-GB"/>
        </w:rPr>
        <w:t>2</w:t>
      </w:r>
      <w:r w:rsidRPr="007E46DA">
        <w:rPr>
          <w:lang w:val="en-GB"/>
        </w:rPr>
        <w:t>S</w:t>
      </w:r>
      <w:r w:rsidRPr="007E46DA">
        <w:rPr>
          <w:vertAlign w:val="subscript"/>
          <w:lang w:val="en-GB"/>
        </w:rPr>
        <w:t>2</w:t>
      </w:r>
      <w:r w:rsidRPr="007E46DA">
        <w:rPr>
          <w:lang w:val="en-GB"/>
        </w:rPr>
        <w:t>O</w:t>
      </w:r>
      <w:r w:rsidRPr="007E46DA">
        <w:rPr>
          <w:vertAlign w:val="subscript"/>
          <w:lang w:val="en-GB"/>
        </w:rPr>
        <w:t>3</w:t>
      </w:r>
      <w:r w:rsidRPr="007E46DA">
        <w:rPr>
          <w:lang w:val="en-GB"/>
        </w:rPr>
        <w:t>(</w:t>
      </w:r>
      <w:proofErr w:type="spellStart"/>
      <w:r w:rsidRPr="007E46DA">
        <w:rPr>
          <w:lang w:val="en-GB"/>
        </w:rPr>
        <w:t>aq</w:t>
      </w:r>
      <w:proofErr w:type="spellEnd"/>
      <w:r w:rsidRPr="007E46DA">
        <w:rPr>
          <w:lang w:val="en-GB"/>
        </w:rPr>
        <w:t>) + 2HCl(</w:t>
      </w:r>
      <w:proofErr w:type="spellStart"/>
      <w:r w:rsidRPr="007E46DA">
        <w:rPr>
          <w:lang w:val="en-GB"/>
        </w:rPr>
        <w:t>aq</w:t>
      </w:r>
      <w:proofErr w:type="spellEnd"/>
      <w:r w:rsidRPr="007E46DA">
        <w:rPr>
          <w:lang w:val="en-GB"/>
        </w:rPr>
        <w:t xml:space="preserve">) </w:t>
      </w:r>
      <w:r w:rsidRPr="007E46DA">
        <w:rPr>
          <w:rFonts w:ascii="á˛j∑˛" w:hAnsi="á˛j∑˛"/>
          <w:lang w:val="en-GB"/>
        </w:rPr>
        <w:t xml:space="preserve">→ </w:t>
      </w:r>
      <w:r w:rsidRPr="007E46DA">
        <w:rPr>
          <w:lang w:val="en-GB"/>
        </w:rPr>
        <w:t>2NaCl(</w:t>
      </w:r>
      <w:proofErr w:type="spellStart"/>
      <w:r w:rsidRPr="007E46DA">
        <w:rPr>
          <w:lang w:val="en-GB"/>
        </w:rPr>
        <w:t>aq</w:t>
      </w:r>
      <w:proofErr w:type="spellEnd"/>
      <w:r w:rsidRPr="007E46DA">
        <w:rPr>
          <w:lang w:val="en-GB"/>
        </w:rPr>
        <w:t>) + SO</w:t>
      </w:r>
      <w:r w:rsidRPr="007E46DA">
        <w:rPr>
          <w:vertAlign w:val="subscript"/>
          <w:lang w:val="en-GB"/>
        </w:rPr>
        <w:t>2</w:t>
      </w:r>
      <w:r w:rsidRPr="007E46DA">
        <w:rPr>
          <w:lang w:val="en-GB"/>
        </w:rPr>
        <w:t>(</w:t>
      </w:r>
      <w:proofErr w:type="spellStart"/>
      <w:r w:rsidRPr="007E46DA">
        <w:rPr>
          <w:lang w:val="en-GB"/>
        </w:rPr>
        <w:t>aq</w:t>
      </w:r>
      <w:proofErr w:type="spellEnd"/>
      <w:r w:rsidRPr="007E46DA">
        <w:rPr>
          <w:lang w:val="en-GB"/>
        </w:rPr>
        <w:t>) + H</w:t>
      </w:r>
      <w:r w:rsidRPr="007E46DA">
        <w:rPr>
          <w:vertAlign w:val="subscript"/>
          <w:lang w:val="en-GB"/>
        </w:rPr>
        <w:t>2</w:t>
      </w:r>
      <w:r w:rsidRPr="007E46DA">
        <w:rPr>
          <w:lang w:val="en-GB"/>
        </w:rPr>
        <w:t>O(l) + S(s)</w:t>
      </w:r>
    </w:p>
    <w:p w14:paraId="45853C92" w14:textId="77777777" w:rsidR="00D16D83" w:rsidRPr="007E46DA" w:rsidRDefault="00D16D83" w:rsidP="00891A53">
      <w:pPr>
        <w:rPr>
          <w:lang w:val="en-GB"/>
        </w:rPr>
      </w:pPr>
    </w:p>
    <w:p w14:paraId="7525E5D0" w14:textId="63CE98AE" w:rsidR="004F0045" w:rsidRPr="007E46DA" w:rsidRDefault="00D16D83" w:rsidP="00891A53">
      <w:pPr>
        <w:rPr>
          <w:lang w:val="en-GB"/>
        </w:rPr>
      </w:pPr>
      <w:r w:rsidRPr="007E46DA">
        <w:rPr>
          <w:lang w:val="en-GB"/>
        </w:rPr>
        <w:t xml:space="preserve">The </w:t>
      </w:r>
      <w:proofErr w:type="spellStart"/>
      <w:r w:rsidRPr="007E46DA">
        <w:rPr>
          <w:lang w:val="en-GB"/>
        </w:rPr>
        <w:t>sulfur</w:t>
      </w:r>
      <w:proofErr w:type="spellEnd"/>
      <w:r w:rsidRPr="007E46DA">
        <w:rPr>
          <w:lang w:val="en-GB"/>
        </w:rPr>
        <w:t xml:space="preserve"> </w:t>
      </w:r>
      <w:r w:rsidR="00541726" w:rsidRPr="007E46DA">
        <w:rPr>
          <w:rFonts w:cs="Times New Roman"/>
          <w:szCs w:val="21"/>
          <w:lang w:val="en-GB"/>
        </w:rPr>
        <w:t xml:space="preserve">that is </w:t>
      </w:r>
      <w:r w:rsidRPr="007E46DA">
        <w:rPr>
          <w:lang w:val="en-GB"/>
        </w:rPr>
        <w:t xml:space="preserve">formed in the reaction precipitates and causes the solution to increase in turbidity. The </w:t>
      </w:r>
      <w:proofErr w:type="gramStart"/>
      <w:r w:rsidRPr="007E46DA">
        <w:rPr>
          <w:lang w:val="en-GB"/>
        </w:rPr>
        <w:t>end</w:t>
      </w:r>
      <w:r w:rsidR="00021A53" w:rsidRPr="007E46DA">
        <w:rPr>
          <w:rFonts w:cs="Times New Roman"/>
          <w:szCs w:val="21"/>
          <w:lang w:val="en-GB"/>
        </w:rPr>
        <w:t>-</w:t>
      </w:r>
      <w:r w:rsidRPr="007E46DA">
        <w:rPr>
          <w:lang w:val="en-GB"/>
        </w:rPr>
        <w:t>point</w:t>
      </w:r>
      <w:proofErr w:type="gramEnd"/>
      <w:r w:rsidRPr="007E46DA">
        <w:rPr>
          <w:lang w:val="en-GB"/>
        </w:rPr>
        <w:t xml:space="preserve"> is</w:t>
      </w:r>
      <w:r w:rsidR="00541726" w:rsidRPr="007E46DA">
        <w:rPr>
          <w:rFonts w:cs="Times New Roman"/>
          <w:szCs w:val="21"/>
          <w:lang w:val="en-GB"/>
        </w:rPr>
        <w:t xml:space="preserve"> </w:t>
      </w:r>
      <w:r w:rsidR="004C78F0" w:rsidRPr="007E46DA">
        <w:rPr>
          <w:lang w:val="en-GB"/>
        </w:rPr>
        <w:t>identified</w:t>
      </w:r>
      <w:r w:rsidRPr="007E46DA">
        <w:rPr>
          <w:lang w:val="en-GB"/>
        </w:rPr>
        <w:t xml:space="preserve"> when a </w:t>
      </w:r>
      <w:r w:rsidR="00980FD1">
        <w:rPr>
          <w:lang w:val="en-GB"/>
        </w:rPr>
        <w:t>black</w:t>
      </w:r>
      <w:r w:rsidR="00980FD1" w:rsidRPr="007E46DA">
        <w:rPr>
          <w:lang w:val="en-GB"/>
        </w:rPr>
        <w:t xml:space="preserve"> </w:t>
      </w:r>
      <w:r w:rsidRPr="007E46DA">
        <w:rPr>
          <w:lang w:val="en-GB"/>
        </w:rPr>
        <w:t>cross drawn on a piece of paper placed under the reaction mixture is no longer visible</w:t>
      </w:r>
      <w:r w:rsidR="002939F3">
        <w:rPr>
          <w:lang w:val="en-GB"/>
        </w:rPr>
        <w:t xml:space="preserve"> (Figure 1)</w:t>
      </w:r>
      <w:r w:rsidRPr="007E46DA">
        <w:rPr>
          <w:lang w:val="en-GB"/>
        </w:rPr>
        <w:t>.</w:t>
      </w:r>
    </w:p>
    <w:p w14:paraId="5CBE438F" w14:textId="77777777" w:rsidR="00BC7564" w:rsidRDefault="00BC7564" w:rsidP="00D16D8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1"/>
          <w:szCs w:val="21"/>
          <w:lang w:val="en-GB"/>
        </w:rPr>
      </w:pPr>
    </w:p>
    <w:p w14:paraId="0A32BF63" w14:textId="77777777" w:rsidR="00BC7564" w:rsidRDefault="00BC7564" w:rsidP="00D16D8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1"/>
          <w:szCs w:val="21"/>
          <w:lang w:val="en-GB"/>
        </w:rPr>
      </w:pPr>
    </w:p>
    <w:p w14:paraId="57E4E4CC" w14:textId="77777777" w:rsidR="00BC7564" w:rsidRDefault="00BC7564" w:rsidP="00D16D8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1"/>
          <w:szCs w:val="21"/>
          <w:lang w:val="en-GB"/>
        </w:rPr>
      </w:pPr>
    </w:p>
    <w:p w14:paraId="032A49EB" w14:textId="77777777" w:rsidR="00BC7564" w:rsidRDefault="00BC7564" w:rsidP="00D16D8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1"/>
          <w:szCs w:val="21"/>
          <w:lang w:val="en-GB"/>
        </w:rPr>
      </w:pPr>
    </w:p>
    <w:p w14:paraId="08626DC1" w14:textId="77777777" w:rsidR="00BC7564" w:rsidRDefault="00BC7564" w:rsidP="00D16D8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1"/>
          <w:szCs w:val="21"/>
          <w:lang w:val="en-GB"/>
        </w:rPr>
      </w:pPr>
    </w:p>
    <w:p w14:paraId="43192D21" w14:textId="77777777" w:rsidR="00BC7564" w:rsidRDefault="00BC7564" w:rsidP="00D16D8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1"/>
          <w:szCs w:val="21"/>
          <w:lang w:val="en-GB"/>
        </w:rPr>
      </w:pPr>
    </w:p>
    <w:p w14:paraId="37E5154F" w14:textId="77777777" w:rsidR="00BC7564" w:rsidRDefault="00BC7564" w:rsidP="00D16D8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1"/>
          <w:szCs w:val="21"/>
          <w:lang w:val="en-GB"/>
        </w:rPr>
      </w:pPr>
    </w:p>
    <w:p w14:paraId="6A6F4972" w14:textId="77777777" w:rsidR="00BC7564" w:rsidRDefault="00BC7564" w:rsidP="00D16D8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1"/>
          <w:szCs w:val="21"/>
          <w:lang w:val="en-GB"/>
        </w:rPr>
      </w:pPr>
    </w:p>
    <w:p w14:paraId="4A617AC6" w14:textId="77777777" w:rsidR="00BC7564" w:rsidRDefault="00BC7564" w:rsidP="00D16D8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1"/>
          <w:szCs w:val="21"/>
          <w:lang w:val="en-GB"/>
        </w:rPr>
      </w:pPr>
    </w:p>
    <w:p w14:paraId="2E4161F1" w14:textId="68D292C5" w:rsidR="00D16D83" w:rsidRPr="007E46DA" w:rsidRDefault="005A3AF7" w:rsidP="00D16D8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1"/>
          <w:szCs w:val="21"/>
          <w:lang w:val="en-GB"/>
        </w:rPr>
      </w:pPr>
      <w:r>
        <w:rPr>
          <w:rFonts w:ascii="Times New Roman" w:hAnsi="Times New Roman" w:cs="Times New Roman"/>
          <w:sz w:val="21"/>
          <w:szCs w:val="21"/>
          <w:lang w:val="en-GB"/>
        </w:rPr>
        <w:pict w14:anchorId="4DEAB9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194.5pt">
            <v:imagedata r:id="rId7" o:title="R2_2_1_fig1"/>
          </v:shape>
        </w:pict>
      </w:r>
    </w:p>
    <w:p w14:paraId="72B7668E" w14:textId="0C862D97" w:rsidR="00541726" w:rsidRDefault="007909EF" w:rsidP="00F36AE2">
      <w:pPr>
        <w:pStyle w:val="Heading2"/>
        <w:jc w:val="center"/>
        <w:rPr>
          <w:lang w:val="en-GB"/>
        </w:rPr>
      </w:pPr>
      <w:r>
        <w:rPr>
          <w:rFonts w:ascii="Times New Roman" w:hAnsi="Times New Roman" w:cs="Times New Roman"/>
          <w:sz w:val="21"/>
          <w:szCs w:val="21"/>
          <w:lang w:val="en-GB"/>
        </w:rPr>
        <w:t xml:space="preserve"> </w:t>
      </w:r>
      <w:r w:rsidR="002939F3">
        <w:rPr>
          <w:lang w:val="en-GB"/>
        </w:rPr>
        <w:t>Figure 1</w:t>
      </w:r>
    </w:p>
    <w:p w14:paraId="07C433BD" w14:textId="77777777" w:rsidR="002939F3" w:rsidRPr="007E46DA" w:rsidRDefault="002939F3" w:rsidP="00D16D8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1"/>
          <w:szCs w:val="21"/>
          <w:lang w:val="en-GB"/>
        </w:rPr>
      </w:pPr>
    </w:p>
    <w:p w14:paraId="4F3AB733" w14:textId="6F8B9730" w:rsidR="00D16D83" w:rsidRPr="007E46DA" w:rsidRDefault="00D16D83" w:rsidP="00891A53">
      <w:pPr>
        <w:rPr>
          <w:lang w:val="en-GB"/>
        </w:rPr>
      </w:pPr>
      <w:r w:rsidRPr="007E46DA">
        <w:rPr>
          <w:lang w:val="en-GB"/>
        </w:rPr>
        <w:t>In the experiment, we will vary the concentration of HCl from 0.05</w:t>
      </w:r>
      <w:r w:rsidR="003D43BD">
        <w:rPr>
          <w:lang w:val="en-GB"/>
        </w:rPr>
        <w:t> </w:t>
      </w:r>
      <w:r w:rsidRPr="007E46DA">
        <w:rPr>
          <w:lang w:val="en-GB"/>
        </w:rPr>
        <w:t>mol</w:t>
      </w:r>
      <w:r w:rsidR="003D43BD">
        <w:rPr>
          <w:lang w:val="en-GB"/>
        </w:rPr>
        <w:t> </w:t>
      </w:r>
      <w:r w:rsidRPr="007E46DA">
        <w:rPr>
          <w:lang w:val="en-GB"/>
        </w:rPr>
        <w:t>dm</w:t>
      </w:r>
      <w:r w:rsidR="00541726" w:rsidRPr="007E46DA">
        <w:rPr>
          <w:rFonts w:cs="Times New Roman"/>
          <w:szCs w:val="21"/>
          <w:vertAlign w:val="superscript"/>
          <w:lang w:val="en-GB"/>
        </w:rPr>
        <w:t>−</w:t>
      </w:r>
      <w:r w:rsidRPr="007E46DA">
        <w:rPr>
          <w:vertAlign w:val="superscript"/>
          <w:lang w:val="en-GB"/>
        </w:rPr>
        <w:t>3</w:t>
      </w:r>
      <w:r w:rsidRPr="007E46DA">
        <w:rPr>
          <w:lang w:val="en-GB"/>
        </w:rPr>
        <w:t xml:space="preserve"> to 1.0</w:t>
      </w:r>
      <w:r w:rsidR="003D43BD">
        <w:rPr>
          <w:lang w:val="en-GB"/>
        </w:rPr>
        <w:t> </w:t>
      </w:r>
      <w:r w:rsidRPr="007E46DA">
        <w:rPr>
          <w:lang w:val="en-GB"/>
        </w:rPr>
        <w:t>mol</w:t>
      </w:r>
      <w:r w:rsidR="003D43BD">
        <w:rPr>
          <w:lang w:val="en-GB"/>
        </w:rPr>
        <w:t> </w:t>
      </w:r>
      <w:r w:rsidRPr="007E46DA">
        <w:rPr>
          <w:lang w:val="en-GB"/>
        </w:rPr>
        <w:t>dm</w:t>
      </w:r>
      <w:r w:rsidR="00541726" w:rsidRPr="007E46DA">
        <w:rPr>
          <w:rFonts w:cs="Times New Roman"/>
          <w:szCs w:val="21"/>
          <w:vertAlign w:val="superscript"/>
          <w:lang w:val="en-GB"/>
        </w:rPr>
        <w:t>−</w:t>
      </w:r>
      <w:r w:rsidRPr="007E46DA">
        <w:rPr>
          <w:vertAlign w:val="superscript"/>
          <w:lang w:val="en-GB"/>
        </w:rPr>
        <w:t>3</w:t>
      </w:r>
      <w:r w:rsidRPr="007E46DA">
        <w:rPr>
          <w:lang w:val="en-GB"/>
        </w:rPr>
        <w:t xml:space="preserve">. </w:t>
      </w:r>
      <w:r w:rsidR="003D43BD">
        <w:rPr>
          <w:lang w:val="en-GB"/>
        </w:rPr>
        <w:br/>
      </w:r>
      <w:r w:rsidRPr="007E46DA">
        <w:rPr>
          <w:lang w:val="en-GB"/>
        </w:rPr>
        <w:t xml:space="preserve">By measuring the </w:t>
      </w:r>
      <w:proofErr w:type="gramStart"/>
      <w:r w:rsidRPr="007E46DA">
        <w:rPr>
          <w:lang w:val="en-GB"/>
        </w:rPr>
        <w:t>time</w:t>
      </w:r>
      <w:proofErr w:type="gramEnd"/>
      <w:r w:rsidRPr="007E46DA">
        <w:rPr>
          <w:lang w:val="en-GB"/>
        </w:rPr>
        <w:t xml:space="preserve"> it takes for the reaction to reach the end</w:t>
      </w:r>
      <w:r w:rsidR="00541726" w:rsidRPr="007E46DA">
        <w:rPr>
          <w:rFonts w:cs="Times New Roman"/>
          <w:szCs w:val="21"/>
          <w:lang w:val="en-GB"/>
        </w:rPr>
        <w:t>-</w:t>
      </w:r>
      <w:r w:rsidRPr="007E46DA">
        <w:rPr>
          <w:lang w:val="en-GB"/>
        </w:rPr>
        <w:t>point in each case, we can calculate the rate of reaction from the relationship:</w:t>
      </w:r>
    </w:p>
    <w:p w14:paraId="16519F67" w14:textId="4760B278" w:rsidR="00D16D83" w:rsidRPr="007E46DA" w:rsidRDefault="00541726" w:rsidP="00D16D83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1"/>
          <w:szCs w:val="21"/>
          <w:lang w:val="en-GB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1"/>
              <w:szCs w:val="21"/>
              <w:lang w:val="en-GB"/>
            </w:rPr>
            <m:t xml:space="preserve">rate </m:t>
          </m:r>
          <m:d>
            <m:dPr>
              <m:ctrlPr>
                <w:rPr>
                  <w:rFonts w:ascii="Cambria Math" w:hAnsi="Cambria Math" w:cs="Times New Roman"/>
                  <w:iCs/>
                  <w:sz w:val="21"/>
                  <w:szCs w:val="21"/>
                  <w:lang w:val="en-GB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Cs/>
                      <w:sz w:val="21"/>
                      <w:szCs w:val="21"/>
                      <w:lang w:val="en-GB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1"/>
                      <w:szCs w:val="21"/>
                      <w:lang w:val="en-GB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13"/>
                      <w:szCs w:val="13"/>
                      <w:lang w:val="en-GB"/>
                    </w:rPr>
                    <m:t>-1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 w:cs="Times New Roman"/>
              <w:sz w:val="21"/>
              <w:szCs w:val="21"/>
              <w:lang w:val="en-GB"/>
            </w:rPr>
            <m:t>=</m:t>
          </m:r>
          <m:f>
            <m:fPr>
              <m:ctrlPr>
                <w:rPr>
                  <w:rFonts w:ascii="Cambria Math" w:hAnsi="Cambria Math" w:cs="Times New Roman"/>
                  <w:iCs/>
                  <w:sz w:val="23"/>
                  <w:szCs w:val="23"/>
                  <w:lang w:val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3"/>
                  <w:szCs w:val="23"/>
                  <w:lang w:val="en-GB"/>
                </w:rPr>
                <m:t>1</m:t>
              </m:r>
              <m:ctrlPr>
                <w:rPr>
                  <w:rFonts w:ascii="Cambria Math" w:hAnsi="Cambria Math" w:cs="Times New Roman"/>
                  <w:iCs/>
                  <w:sz w:val="21"/>
                  <w:szCs w:val="21"/>
                  <w:lang w:val="en-GB"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3"/>
                  <w:szCs w:val="23"/>
                  <w:lang w:val="en-GB"/>
                </w:rPr>
                <m:t>time (s)</m:t>
              </m:r>
            </m:den>
          </m:f>
        </m:oMath>
      </m:oMathPara>
    </w:p>
    <w:p w14:paraId="455CCED0" w14:textId="77777777" w:rsidR="004C78F0" w:rsidRPr="007E46DA" w:rsidRDefault="004C78F0" w:rsidP="00D16D83">
      <w:pPr>
        <w:autoSpaceDE w:val="0"/>
        <w:autoSpaceDN w:val="0"/>
        <w:adjustRightInd w:val="0"/>
        <w:rPr>
          <w:rFonts w:ascii="Times New Roman" w:hAnsi="Times New Roman"/>
          <w:sz w:val="21"/>
          <w:lang w:val="en-GB"/>
        </w:rPr>
      </w:pPr>
    </w:p>
    <w:p w14:paraId="0E75CB21" w14:textId="5933F2B7" w:rsidR="00D16D83" w:rsidRPr="007E46DA" w:rsidRDefault="00D16D83" w:rsidP="00891A53">
      <w:pPr>
        <w:rPr>
          <w:lang w:val="en-GB"/>
        </w:rPr>
      </w:pPr>
      <w:proofErr w:type="gramStart"/>
      <w:r w:rsidRPr="007E46DA">
        <w:rPr>
          <w:lang w:val="en-GB"/>
        </w:rPr>
        <w:t>In order to</w:t>
      </w:r>
      <w:proofErr w:type="gramEnd"/>
      <w:r w:rsidRPr="007E46DA">
        <w:rPr>
          <w:lang w:val="en-GB"/>
        </w:rPr>
        <w:t xml:space="preserve"> compare the results at different HCl concentrations, we must keep all other variables that could</w:t>
      </w:r>
      <w:r w:rsidR="003D43BD">
        <w:rPr>
          <w:lang w:val="en-GB"/>
        </w:rPr>
        <w:t xml:space="preserve"> </w:t>
      </w:r>
      <w:r w:rsidRPr="007E46DA">
        <w:rPr>
          <w:lang w:val="en-GB"/>
        </w:rPr>
        <w:t>influence the rate of reaction as constant as possible.</w:t>
      </w:r>
    </w:p>
    <w:p w14:paraId="58A941E4" w14:textId="77777777" w:rsidR="00DC7CC5" w:rsidRPr="007E46DA" w:rsidRDefault="00DC7CC5" w:rsidP="00891A53">
      <w:pPr>
        <w:rPr>
          <w:rFonts w:cs="Times New Roman"/>
          <w:szCs w:val="21"/>
          <w:lang w:val="en-GB"/>
        </w:rPr>
      </w:pPr>
    </w:p>
    <w:p w14:paraId="050E8B77" w14:textId="7051AFD3" w:rsidR="00DC7CC5" w:rsidRPr="007E46DA" w:rsidRDefault="00DC7CC5" w:rsidP="00891A53">
      <w:pPr>
        <w:rPr>
          <w:rFonts w:cs="Times New Roman"/>
          <w:szCs w:val="21"/>
          <w:lang w:val="en-GB"/>
        </w:rPr>
      </w:pPr>
      <w:r w:rsidRPr="007E46DA">
        <w:rPr>
          <w:rFonts w:cs="Times New Roman"/>
          <w:szCs w:val="21"/>
          <w:lang w:val="en-GB"/>
        </w:rPr>
        <w:t>Itemize those variables here and suggest how they could be controlled.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669"/>
      </w:tblGrid>
      <w:tr w:rsidR="00D16D83" w:rsidRPr="007E46DA" w14:paraId="678480CF" w14:textId="77777777" w:rsidTr="00891A53">
        <w:tc>
          <w:tcPr>
            <w:tcW w:w="3681" w:type="dxa"/>
          </w:tcPr>
          <w:p w14:paraId="2F9694A1" w14:textId="05E7FD99" w:rsidR="00D16D83" w:rsidRPr="007E46DA" w:rsidRDefault="00D16D83" w:rsidP="00891A53">
            <w:pPr>
              <w:rPr>
                <w:lang w:val="en-GB"/>
              </w:rPr>
            </w:pPr>
            <w:r w:rsidRPr="007E46DA">
              <w:rPr>
                <w:lang w:val="en-GB"/>
              </w:rPr>
              <w:t>Variable to be controlled</w:t>
            </w:r>
          </w:p>
        </w:tc>
        <w:tc>
          <w:tcPr>
            <w:tcW w:w="5669" w:type="dxa"/>
          </w:tcPr>
          <w:p w14:paraId="3ED0B38A" w14:textId="6105ADAB" w:rsidR="00D16D83" w:rsidRPr="007E46DA" w:rsidRDefault="00D16D83" w:rsidP="00891A53">
            <w:pPr>
              <w:rPr>
                <w:lang w:val="en-GB"/>
              </w:rPr>
            </w:pPr>
            <w:r w:rsidRPr="007E46DA">
              <w:rPr>
                <w:lang w:val="en-GB"/>
              </w:rPr>
              <w:t>How it will be controlled</w:t>
            </w:r>
          </w:p>
        </w:tc>
      </w:tr>
      <w:tr w:rsidR="00D16D83" w:rsidRPr="007E46DA" w14:paraId="7F5A5823" w14:textId="77777777" w:rsidTr="00891A53">
        <w:tc>
          <w:tcPr>
            <w:tcW w:w="3681" w:type="dxa"/>
          </w:tcPr>
          <w:p w14:paraId="614E7092" w14:textId="77777777" w:rsidR="00D16D83" w:rsidRPr="007E46DA" w:rsidRDefault="00D16D83" w:rsidP="00891A53">
            <w:pPr>
              <w:rPr>
                <w:lang w:val="en-GB"/>
              </w:rPr>
            </w:pPr>
          </w:p>
        </w:tc>
        <w:tc>
          <w:tcPr>
            <w:tcW w:w="5669" w:type="dxa"/>
          </w:tcPr>
          <w:p w14:paraId="6CF795F9" w14:textId="77777777" w:rsidR="00D16D83" w:rsidRDefault="00D16D83" w:rsidP="00891A53">
            <w:pPr>
              <w:rPr>
                <w:lang w:val="en-GB"/>
              </w:rPr>
            </w:pPr>
          </w:p>
          <w:p w14:paraId="1941760C" w14:textId="77777777" w:rsidR="003D43BD" w:rsidRPr="007E46DA" w:rsidRDefault="003D43BD" w:rsidP="00891A53">
            <w:pPr>
              <w:rPr>
                <w:lang w:val="en-GB"/>
              </w:rPr>
            </w:pPr>
          </w:p>
        </w:tc>
      </w:tr>
      <w:tr w:rsidR="00D16D83" w:rsidRPr="007E46DA" w14:paraId="5100311C" w14:textId="77777777" w:rsidTr="00891A53">
        <w:tc>
          <w:tcPr>
            <w:tcW w:w="3681" w:type="dxa"/>
          </w:tcPr>
          <w:p w14:paraId="47F4363E" w14:textId="77777777" w:rsidR="00D16D83" w:rsidRPr="007E46DA" w:rsidRDefault="00D16D83" w:rsidP="00D16D8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1"/>
                <w:lang w:val="en-GB"/>
              </w:rPr>
            </w:pPr>
          </w:p>
        </w:tc>
        <w:tc>
          <w:tcPr>
            <w:tcW w:w="5669" w:type="dxa"/>
          </w:tcPr>
          <w:p w14:paraId="7141613F" w14:textId="77777777" w:rsidR="00D16D83" w:rsidRDefault="00D16D83" w:rsidP="00D16D8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1"/>
                <w:lang w:val="en-GB"/>
              </w:rPr>
            </w:pPr>
          </w:p>
          <w:p w14:paraId="7ED1C85A" w14:textId="77777777" w:rsidR="003D43BD" w:rsidRPr="007E46DA" w:rsidRDefault="003D43BD" w:rsidP="00D16D8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1"/>
                <w:lang w:val="en-GB"/>
              </w:rPr>
            </w:pPr>
          </w:p>
        </w:tc>
      </w:tr>
      <w:tr w:rsidR="00D16D83" w:rsidRPr="007E46DA" w14:paraId="2FB788ED" w14:textId="77777777" w:rsidTr="00891A53">
        <w:tc>
          <w:tcPr>
            <w:tcW w:w="3681" w:type="dxa"/>
          </w:tcPr>
          <w:p w14:paraId="0F68E84D" w14:textId="77777777" w:rsidR="00D16D83" w:rsidRPr="007E46DA" w:rsidRDefault="00D16D83" w:rsidP="00D16D8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1"/>
                <w:lang w:val="en-GB"/>
              </w:rPr>
            </w:pPr>
          </w:p>
        </w:tc>
        <w:tc>
          <w:tcPr>
            <w:tcW w:w="5669" w:type="dxa"/>
          </w:tcPr>
          <w:p w14:paraId="743CAE63" w14:textId="77777777" w:rsidR="00D16D83" w:rsidRDefault="00D16D83" w:rsidP="00D16D8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1"/>
                <w:lang w:val="en-GB"/>
              </w:rPr>
            </w:pPr>
          </w:p>
          <w:p w14:paraId="46A47F61" w14:textId="77777777" w:rsidR="003D43BD" w:rsidRPr="007E46DA" w:rsidRDefault="003D43BD" w:rsidP="00D16D8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1"/>
                <w:lang w:val="en-GB"/>
              </w:rPr>
            </w:pPr>
          </w:p>
        </w:tc>
      </w:tr>
    </w:tbl>
    <w:p w14:paraId="29D8E88C" w14:textId="18716029" w:rsidR="00DC7CC5" w:rsidRPr="007E46DA" w:rsidRDefault="00DC7CC5">
      <w:pPr>
        <w:pStyle w:val="Heading1"/>
        <w:rPr>
          <w:lang w:val="en-GB"/>
        </w:rPr>
      </w:pPr>
      <w:r w:rsidRPr="007E46DA">
        <w:rPr>
          <w:lang w:val="en-GB"/>
        </w:rPr>
        <w:t xml:space="preserve">Pre-lab </w:t>
      </w:r>
      <w:r w:rsidRPr="00891A53">
        <w:t>questions</w:t>
      </w:r>
    </w:p>
    <w:p w14:paraId="76586F36" w14:textId="643B4F57" w:rsidR="00DC7CC5" w:rsidRPr="00E65455" w:rsidRDefault="00DC7CC5" w:rsidP="00891A53">
      <w:pPr>
        <w:pStyle w:val="ListParagraph"/>
        <w:numPr>
          <w:ilvl w:val="0"/>
          <w:numId w:val="4"/>
        </w:numPr>
        <w:rPr>
          <w:lang w:val="en-GB"/>
        </w:rPr>
      </w:pPr>
      <w:r w:rsidRPr="00E65455">
        <w:rPr>
          <w:lang w:val="en-GB"/>
        </w:rPr>
        <w:t>Identify the dependent and independent variable</w:t>
      </w:r>
      <w:r w:rsidR="008946B3">
        <w:rPr>
          <w:lang w:val="en-GB"/>
        </w:rPr>
        <w:t>s</w:t>
      </w:r>
      <w:r w:rsidRPr="00E65455">
        <w:rPr>
          <w:lang w:val="en-GB"/>
        </w:rPr>
        <w:t xml:space="preserve"> in this experiment.</w:t>
      </w:r>
    </w:p>
    <w:p w14:paraId="19BE8ABF" w14:textId="3951D71F" w:rsidR="00DC7CC5" w:rsidRPr="00E65455" w:rsidRDefault="00DC7CC5" w:rsidP="00891A53">
      <w:pPr>
        <w:pStyle w:val="ListParagraph"/>
        <w:numPr>
          <w:ilvl w:val="0"/>
          <w:numId w:val="4"/>
        </w:numPr>
        <w:rPr>
          <w:lang w:val="en-GB"/>
        </w:rPr>
      </w:pPr>
      <w:r w:rsidRPr="007E46DA">
        <w:rPr>
          <w:lang w:val="en-GB"/>
        </w:rPr>
        <w:t>What would you expect the effect of changing</w:t>
      </w:r>
      <w:r w:rsidRPr="007E46DA">
        <w:rPr>
          <w:rFonts w:cs="Times New Roman"/>
          <w:szCs w:val="21"/>
          <w:lang w:val="en-GB"/>
        </w:rPr>
        <w:t xml:space="preserve"> </w:t>
      </w:r>
      <w:r w:rsidR="00541726" w:rsidRPr="007E46DA">
        <w:rPr>
          <w:rFonts w:cs="Times New Roman"/>
          <w:szCs w:val="21"/>
          <w:lang w:val="en-GB"/>
        </w:rPr>
        <w:t>the</w:t>
      </w:r>
      <w:r w:rsidR="00541726" w:rsidRPr="007E46DA">
        <w:rPr>
          <w:lang w:val="en-GB"/>
        </w:rPr>
        <w:t xml:space="preserve"> </w:t>
      </w:r>
      <w:r w:rsidRPr="007E46DA">
        <w:rPr>
          <w:lang w:val="en-GB"/>
        </w:rPr>
        <w:t>concentration of HCl to have on the rate of the reaction?</w:t>
      </w:r>
      <w:r w:rsidR="00E65455">
        <w:rPr>
          <w:lang w:val="en-GB"/>
        </w:rPr>
        <w:t xml:space="preserve"> </w:t>
      </w:r>
      <w:r w:rsidRPr="00E65455">
        <w:rPr>
          <w:lang w:val="en-GB"/>
        </w:rPr>
        <w:t>Explain this in terms of collision theory.</w:t>
      </w:r>
    </w:p>
    <w:p w14:paraId="5082C0B0" w14:textId="13B68294" w:rsidR="00DC7CC5" w:rsidRPr="00E65455" w:rsidRDefault="00DC7CC5" w:rsidP="00891A53">
      <w:pPr>
        <w:pStyle w:val="ListParagraph"/>
        <w:numPr>
          <w:ilvl w:val="0"/>
          <w:numId w:val="4"/>
        </w:numPr>
        <w:rPr>
          <w:lang w:val="en-GB"/>
        </w:rPr>
      </w:pPr>
      <w:r w:rsidRPr="00E65455">
        <w:rPr>
          <w:lang w:val="en-GB"/>
        </w:rPr>
        <w:t>Other than changes in turbidity, what other ways could be used to measure the rate of this reaction?</w:t>
      </w:r>
    </w:p>
    <w:p w14:paraId="2ED69763" w14:textId="77777777" w:rsidR="00E65455" w:rsidRDefault="00E65455">
      <w:pPr>
        <w:spacing w:line="240" w:lineRule="auto"/>
        <w:rPr>
          <w:rFonts w:eastAsiaTheme="majorEastAsia"/>
          <w:b/>
          <w:bCs/>
          <w:color w:val="000000" w:themeColor="text1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34C41D8C" w14:textId="23207288" w:rsidR="00D9743E" w:rsidRPr="007E46DA" w:rsidRDefault="00D9743E" w:rsidP="00891A53">
      <w:pPr>
        <w:pStyle w:val="Heading1"/>
        <w:rPr>
          <w:lang w:val="en-GB"/>
        </w:rPr>
      </w:pPr>
      <w:r w:rsidRPr="007E46DA">
        <w:rPr>
          <w:lang w:val="en-GB"/>
        </w:rPr>
        <w:lastRenderedPageBreak/>
        <w:t xml:space="preserve">Please note </w:t>
      </w:r>
    </w:p>
    <w:p w14:paraId="62AE61E5" w14:textId="77777777" w:rsidR="00D9743E" w:rsidRPr="007E46DA" w:rsidRDefault="00D9743E" w:rsidP="00891A53">
      <w:pPr>
        <w:pStyle w:val="ListParagraph"/>
        <w:rPr>
          <w:rFonts w:ascii="Symbol" w:hAnsi="Symbol"/>
          <w:lang w:val="en-GB"/>
        </w:rPr>
      </w:pPr>
      <w:r w:rsidRPr="007E46DA">
        <w:rPr>
          <w:lang w:val="en-GB"/>
        </w:rPr>
        <w:t xml:space="preserve">A full risk assessment should be carried out prior to commencing this experiment. </w:t>
      </w:r>
    </w:p>
    <w:p w14:paraId="56EE6675" w14:textId="77777777" w:rsidR="00D9743E" w:rsidRPr="007E46DA" w:rsidRDefault="00D9743E" w:rsidP="00891A53">
      <w:pPr>
        <w:pStyle w:val="ListParagraph"/>
        <w:rPr>
          <w:rFonts w:ascii="Symbol" w:hAnsi="Symbol"/>
          <w:lang w:val="en-GB"/>
        </w:rPr>
      </w:pPr>
      <w:r w:rsidRPr="007E46DA">
        <w:rPr>
          <w:lang w:val="en-GB"/>
        </w:rPr>
        <w:t xml:space="preserve">Personal safety equipment should be worn. </w:t>
      </w:r>
    </w:p>
    <w:p w14:paraId="12DD6F4C" w14:textId="363EB852" w:rsidR="00D9743E" w:rsidRPr="007E46DA" w:rsidRDefault="00D9743E" w:rsidP="00891A53">
      <w:pPr>
        <w:pStyle w:val="ListParagraph"/>
        <w:rPr>
          <w:lang w:val="en-GB"/>
        </w:rPr>
      </w:pPr>
      <w:r w:rsidRPr="007E46DA">
        <w:rPr>
          <w:lang w:val="en-GB"/>
        </w:rPr>
        <w:t>Chemicals should be disposed of safely and with due regard to any environmental considerations</w:t>
      </w:r>
      <w:r w:rsidR="00E65455">
        <w:rPr>
          <w:lang w:val="en-GB"/>
        </w:rPr>
        <w:t>.</w:t>
      </w:r>
    </w:p>
    <w:p w14:paraId="54037373" w14:textId="77777777" w:rsidR="00D9743E" w:rsidRPr="007E46DA" w:rsidRDefault="00D9743E" w:rsidP="00D9743E">
      <w:pPr>
        <w:rPr>
          <w:bCs/>
          <w:i/>
          <w:iCs/>
          <w:lang w:val="en-GB"/>
        </w:rPr>
      </w:pPr>
    </w:p>
    <w:p w14:paraId="2370EF80" w14:textId="77777777" w:rsidR="00D9743E" w:rsidRPr="007E46DA" w:rsidRDefault="00D9743E">
      <w:pPr>
        <w:pStyle w:val="Heading2"/>
        <w:rPr>
          <w:lang w:val="en-GB"/>
        </w:rPr>
      </w:pPr>
      <w:r w:rsidRPr="007E46DA">
        <w:rPr>
          <w:lang w:val="en-GB"/>
        </w:rPr>
        <w:t xml:space="preserve">Risk </w:t>
      </w:r>
      <w:r w:rsidRPr="00891A53">
        <w:t>assessment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114"/>
        <w:gridCol w:w="3118"/>
        <w:gridCol w:w="3119"/>
      </w:tblGrid>
      <w:tr w:rsidR="00D9743E" w:rsidRPr="007E46DA" w14:paraId="314FFEAE" w14:textId="77777777" w:rsidTr="00693ADA">
        <w:tc>
          <w:tcPr>
            <w:tcW w:w="3114" w:type="dxa"/>
          </w:tcPr>
          <w:p w14:paraId="3EA0CA7B" w14:textId="77777777" w:rsidR="00D9743E" w:rsidRPr="007E46DA" w:rsidRDefault="00D9743E">
            <w:pPr>
              <w:rPr>
                <w:lang w:val="en-GB"/>
              </w:rPr>
            </w:pPr>
            <w:r w:rsidRPr="007E46DA">
              <w:rPr>
                <w:lang w:val="en-GB"/>
              </w:rPr>
              <w:t>Material name and chemical formula</w:t>
            </w:r>
          </w:p>
        </w:tc>
        <w:tc>
          <w:tcPr>
            <w:tcW w:w="3118" w:type="dxa"/>
          </w:tcPr>
          <w:p w14:paraId="3984A760" w14:textId="77777777" w:rsidR="00D9743E" w:rsidRPr="007E46DA" w:rsidRDefault="00D9743E">
            <w:pPr>
              <w:rPr>
                <w:lang w:val="en-GB"/>
              </w:rPr>
            </w:pPr>
            <w:r w:rsidRPr="007E46DA">
              <w:rPr>
                <w:lang w:val="en-GB"/>
              </w:rPr>
              <w:t>Associated risks</w:t>
            </w:r>
          </w:p>
        </w:tc>
        <w:tc>
          <w:tcPr>
            <w:tcW w:w="3119" w:type="dxa"/>
          </w:tcPr>
          <w:p w14:paraId="3115EDC9" w14:textId="77777777" w:rsidR="00D9743E" w:rsidRPr="007E46DA" w:rsidRDefault="00D9743E">
            <w:pPr>
              <w:rPr>
                <w:lang w:val="en-GB"/>
              </w:rPr>
            </w:pPr>
            <w:r w:rsidRPr="007E46DA">
              <w:rPr>
                <w:lang w:val="en-GB"/>
              </w:rPr>
              <w:t>Measures taken</w:t>
            </w:r>
          </w:p>
        </w:tc>
      </w:tr>
      <w:tr w:rsidR="00D9743E" w:rsidRPr="007E46DA" w14:paraId="35579C37" w14:textId="77777777" w:rsidTr="00693ADA">
        <w:tc>
          <w:tcPr>
            <w:tcW w:w="3114" w:type="dxa"/>
          </w:tcPr>
          <w:p w14:paraId="64EA17B3" w14:textId="77777777" w:rsidR="00D9743E" w:rsidRPr="007E46DA" w:rsidRDefault="00D9743E">
            <w:pPr>
              <w:rPr>
                <w:lang w:val="en-GB"/>
              </w:rPr>
            </w:pPr>
          </w:p>
          <w:p w14:paraId="428B08D8" w14:textId="77777777" w:rsidR="00D9743E" w:rsidRPr="007E46DA" w:rsidRDefault="00D9743E">
            <w:pPr>
              <w:rPr>
                <w:lang w:val="en-GB"/>
              </w:rPr>
            </w:pPr>
          </w:p>
        </w:tc>
        <w:tc>
          <w:tcPr>
            <w:tcW w:w="3118" w:type="dxa"/>
          </w:tcPr>
          <w:p w14:paraId="6ADF25A0" w14:textId="77777777" w:rsidR="00D9743E" w:rsidRPr="007E46DA" w:rsidRDefault="00D9743E">
            <w:pPr>
              <w:rPr>
                <w:lang w:val="en-GB"/>
              </w:rPr>
            </w:pPr>
          </w:p>
        </w:tc>
        <w:tc>
          <w:tcPr>
            <w:tcW w:w="3119" w:type="dxa"/>
          </w:tcPr>
          <w:p w14:paraId="5F8FF73C" w14:textId="77777777" w:rsidR="00D9743E" w:rsidRDefault="00D9743E">
            <w:pPr>
              <w:rPr>
                <w:lang w:val="en-GB"/>
              </w:rPr>
            </w:pPr>
          </w:p>
          <w:p w14:paraId="310CA751" w14:textId="77777777" w:rsidR="003D43BD" w:rsidRDefault="003D43BD">
            <w:pPr>
              <w:rPr>
                <w:lang w:val="en-GB"/>
              </w:rPr>
            </w:pPr>
          </w:p>
          <w:p w14:paraId="0DB35F31" w14:textId="77777777" w:rsidR="003D43BD" w:rsidRPr="007E46DA" w:rsidRDefault="003D43BD">
            <w:pPr>
              <w:rPr>
                <w:lang w:val="en-GB"/>
              </w:rPr>
            </w:pPr>
          </w:p>
        </w:tc>
      </w:tr>
      <w:tr w:rsidR="00D9743E" w:rsidRPr="007E46DA" w14:paraId="518B3D4C" w14:textId="77777777" w:rsidTr="00693ADA">
        <w:tc>
          <w:tcPr>
            <w:tcW w:w="3114" w:type="dxa"/>
          </w:tcPr>
          <w:p w14:paraId="4601C0C7" w14:textId="77777777" w:rsidR="00D9743E" w:rsidRPr="007E46DA" w:rsidRDefault="00D9743E">
            <w:pPr>
              <w:rPr>
                <w:lang w:val="en-GB"/>
              </w:rPr>
            </w:pPr>
          </w:p>
          <w:p w14:paraId="4C4D622B" w14:textId="77777777" w:rsidR="00D9743E" w:rsidRPr="007E46DA" w:rsidRDefault="00D9743E">
            <w:pPr>
              <w:rPr>
                <w:lang w:val="en-GB"/>
              </w:rPr>
            </w:pPr>
          </w:p>
        </w:tc>
        <w:tc>
          <w:tcPr>
            <w:tcW w:w="3118" w:type="dxa"/>
          </w:tcPr>
          <w:p w14:paraId="4FBBD739" w14:textId="77777777" w:rsidR="00D9743E" w:rsidRPr="007E46DA" w:rsidRDefault="00D9743E">
            <w:pPr>
              <w:rPr>
                <w:lang w:val="en-GB"/>
              </w:rPr>
            </w:pPr>
          </w:p>
        </w:tc>
        <w:tc>
          <w:tcPr>
            <w:tcW w:w="3119" w:type="dxa"/>
          </w:tcPr>
          <w:p w14:paraId="4D7BA531" w14:textId="77777777" w:rsidR="00D9743E" w:rsidRDefault="00D9743E">
            <w:pPr>
              <w:rPr>
                <w:lang w:val="en-GB"/>
              </w:rPr>
            </w:pPr>
          </w:p>
          <w:p w14:paraId="1B7D2FAE" w14:textId="77777777" w:rsidR="003D43BD" w:rsidRDefault="003D43BD">
            <w:pPr>
              <w:rPr>
                <w:lang w:val="en-GB"/>
              </w:rPr>
            </w:pPr>
          </w:p>
          <w:p w14:paraId="743C8A1C" w14:textId="77777777" w:rsidR="003D43BD" w:rsidRPr="007E46DA" w:rsidRDefault="003D43BD">
            <w:pPr>
              <w:rPr>
                <w:lang w:val="en-GB"/>
              </w:rPr>
            </w:pPr>
          </w:p>
        </w:tc>
      </w:tr>
    </w:tbl>
    <w:p w14:paraId="368707FE" w14:textId="77777777" w:rsidR="00D9743E" w:rsidRPr="007E46DA" w:rsidRDefault="00D9743E">
      <w:pPr>
        <w:rPr>
          <w:lang w:val="en-GB"/>
        </w:rPr>
      </w:pPr>
    </w:p>
    <w:p w14:paraId="754A6AEB" w14:textId="3C9C5C6C" w:rsidR="00D9743E" w:rsidRPr="007E46DA" w:rsidRDefault="00D9743E" w:rsidP="00891A53">
      <w:pPr>
        <w:pStyle w:val="Heading2"/>
        <w:rPr>
          <w:lang w:val="en-GB"/>
        </w:rPr>
      </w:pPr>
      <w:r w:rsidRPr="007E46DA">
        <w:rPr>
          <w:lang w:val="en-GB"/>
        </w:rPr>
        <w:t xml:space="preserve">Environmental </w:t>
      </w:r>
      <w:r w:rsidR="00541726" w:rsidRPr="007E46DA">
        <w:rPr>
          <w:lang w:val="en-GB"/>
        </w:rPr>
        <w:t>r</w:t>
      </w:r>
      <w:r w:rsidRPr="007E46DA">
        <w:rPr>
          <w:lang w:val="en-GB"/>
        </w:rPr>
        <w:t>isks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9743E" w:rsidRPr="007E46DA" w14:paraId="1876FFF9" w14:textId="77777777" w:rsidTr="00693ADA">
        <w:tc>
          <w:tcPr>
            <w:tcW w:w="3116" w:type="dxa"/>
          </w:tcPr>
          <w:p w14:paraId="42F4BCCC" w14:textId="77777777" w:rsidR="00D9743E" w:rsidRPr="007E46DA" w:rsidRDefault="00D9743E">
            <w:pPr>
              <w:rPr>
                <w:lang w:val="en-GB"/>
              </w:rPr>
            </w:pPr>
            <w:r w:rsidRPr="007E46DA">
              <w:rPr>
                <w:lang w:val="en-GB"/>
              </w:rPr>
              <w:t>Waste products (if any)</w:t>
            </w:r>
          </w:p>
        </w:tc>
        <w:tc>
          <w:tcPr>
            <w:tcW w:w="3117" w:type="dxa"/>
          </w:tcPr>
          <w:p w14:paraId="41FBA8AA" w14:textId="77777777" w:rsidR="00D9743E" w:rsidRPr="007E46DA" w:rsidRDefault="00D9743E">
            <w:pPr>
              <w:rPr>
                <w:lang w:val="en-GB"/>
              </w:rPr>
            </w:pPr>
            <w:r w:rsidRPr="007E46DA">
              <w:rPr>
                <w:lang w:val="en-GB"/>
              </w:rPr>
              <w:t>Associated risks</w:t>
            </w:r>
          </w:p>
        </w:tc>
        <w:tc>
          <w:tcPr>
            <w:tcW w:w="3117" w:type="dxa"/>
          </w:tcPr>
          <w:p w14:paraId="6E825154" w14:textId="77777777" w:rsidR="00D9743E" w:rsidRPr="007E46DA" w:rsidRDefault="00D9743E">
            <w:pPr>
              <w:rPr>
                <w:lang w:val="en-GB"/>
              </w:rPr>
            </w:pPr>
            <w:r w:rsidRPr="007E46DA">
              <w:rPr>
                <w:lang w:val="en-GB"/>
              </w:rPr>
              <w:t>Waste management</w:t>
            </w:r>
          </w:p>
        </w:tc>
      </w:tr>
      <w:tr w:rsidR="00D9743E" w:rsidRPr="007E46DA" w14:paraId="3BDE3D80" w14:textId="77777777" w:rsidTr="00693ADA">
        <w:tc>
          <w:tcPr>
            <w:tcW w:w="3116" w:type="dxa"/>
          </w:tcPr>
          <w:p w14:paraId="456ECDF2" w14:textId="77777777" w:rsidR="00D9743E" w:rsidRPr="007E46DA" w:rsidRDefault="00D9743E">
            <w:pPr>
              <w:rPr>
                <w:lang w:val="en-GB"/>
              </w:rPr>
            </w:pPr>
          </w:p>
          <w:p w14:paraId="46DF9FAB" w14:textId="77777777" w:rsidR="00D9743E" w:rsidRPr="007E46DA" w:rsidRDefault="00D9743E">
            <w:pPr>
              <w:rPr>
                <w:lang w:val="en-GB"/>
              </w:rPr>
            </w:pPr>
          </w:p>
        </w:tc>
        <w:tc>
          <w:tcPr>
            <w:tcW w:w="3117" w:type="dxa"/>
          </w:tcPr>
          <w:p w14:paraId="0BFD4C66" w14:textId="77777777" w:rsidR="00D9743E" w:rsidRPr="007E46DA" w:rsidRDefault="00D9743E">
            <w:pPr>
              <w:rPr>
                <w:lang w:val="en-GB"/>
              </w:rPr>
            </w:pPr>
          </w:p>
        </w:tc>
        <w:tc>
          <w:tcPr>
            <w:tcW w:w="3117" w:type="dxa"/>
          </w:tcPr>
          <w:p w14:paraId="0F68A067" w14:textId="77777777" w:rsidR="00D9743E" w:rsidRPr="007E46DA" w:rsidRDefault="00D9743E">
            <w:pPr>
              <w:rPr>
                <w:lang w:val="en-GB"/>
              </w:rPr>
            </w:pPr>
          </w:p>
        </w:tc>
      </w:tr>
    </w:tbl>
    <w:p w14:paraId="57EA262C" w14:textId="77777777" w:rsidR="00D9743E" w:rsidRPr="007E46DA" w:rsidRDefault="00D9743E">
      <w:pPr>
        <w:rPr>
          <w:lang w:val="en-GB"/>
        </w:rPr>
      </w:pPr>
    </w:p>
    <w:p w14:paraId="4CC75B8C" w14:textId="55928050" w:rsidR="00D9743E" w:rsidRPr="007E46DA" w:rsidRDefault="00D9743E" w:rsidP="00891A53">
      <w:pPr>
        <w:pStyle w:val="Heading2"/>
        <w:rPr>
          <w:lang w:val="en-GB"/>
        </w:rPr>
      </w:pPr>
      <w:r w:rsidRPr="007E46DA">
        <w:rPr>
          <w:lang w:val="en-GB"/>
        </w:rPr>
        <w:t xml:space="preserve">Ethical </w:t>
      </w:r>
      <w:r w:rsidR="00541726" w:rsidRPr="007E46DA">
        <w:rPr>
          <w:lang w:val="en-GB"/>
        </w:rPr>
        <w:t>r</w:t>
      </w:r>
      <w:r w:rsidRPr="007E46DA">
        <w:rPr>
          <w:lang w:val="en-GB"/>
        </w:rPr>
        <w:t>isks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9743E" w:rsidRPr="007E46DA" w14:paraId="3A04957D" w14:textId="77777777" w:rsidTr="00693ADA">
        <w:tc>
          <w:tcPr>
            <w:tcW w:w="3116" w:type="dxa"/>
          </w:tcPr>
          <w:p w14:paraId="170FE37A" w14:textId="77777777" w:rsidR="00D9743E" w:rsidRPr="007E46DA" w:rsidRDefault="00D9743E">
            <w:pPr>
              <w:rPr>
                <w:lang w:val="en-GB"/>
              </w:rPr>
            </w:pPr>
            <w:r w:rsidRPr="007E46DA">
              <w:rPr>
                <w:lang w:val="en-GB"/>
              </w:rPr>
              <w:t>Risks to humans</w:t>
            </w:r>
          </w:p>
        </w:tc>
        <w:tc>
          <w:tcPr>
            <w:tcW w:w="3117" w:type="dxa"/>
          </w:tcPr>
          <w:p w14:paraId="57967C16" w14:textId="77777777" w:rsidR="00D9743E" w:rsidRPr="007E46DA" w:rsidRDefault="00D9743E">
            <w:pPr>
              <w:rPr>
                <w:lang w:val="en-GB"/>
              </w:rPr>
            </w:pPr>
            <w:r w:rsidRPr="007E46DA">
              <w:rPr>
                <w:lang w:val="en-GB"/>
              </w:rPr>
              <w:t>Justification</w:t>
            </w:r>
          </w:p>
        </w:tc>
        <w:tc>
          <w:tcPr>
            <w:tcW w:w="3117" w:type="dxa"/>
          </w:tcPr>
          <w:p w14:paraId="43233DBF" w14:textId="77777777" w:rsidR="00D9743E" w:rsidRPr="007E46DA" w:rsidRDefault="00D9743E">
            <w:pPr>
              <w:rPr>
                <w:lang w:val="en-GB"/>
              </w:rPr>
            </w:pPr>
            <w:r w:rsidRPr="007E46DA">
              <w:rPr>
                <w:lang w:val="en-GB"/>
              </w:rPr>
              <w:t>Management</w:t>
            </w:r>
          </w:p>
        </w:tc>
      </w:tr>
      <w:tr w:rsidR="00D9743E" w:rsidRPr="007E46DA" w14:paraId="5E7065A6" w14:textId="77777777" w:rsidTr="00693ADA">
        <w:tc>
          <w:tcPr>
            <w:tcW w:w="3116" w:type="dxa"/>
          </w:tcPr>
          <w:p w14:paraId="3FC06D00" w14:textId="77777777" w:rsidR="00D9743E" w:rsidRPr="007E46DA" w:rsidRDefault="00D9743E">
            <w:pPr>
              <w:rPr>
                <w:lang w:val="en-GB"/>
              </w:rPr>
            </w:pPr>
          </w:p>
          <w:p w14:paraId="54227443" w14:textId="77777777" w:rsidR="00D9743E" w:rsidRPr="007E46DA" w:rsidRDefault="00D9743E">
            <w:pPr>
              <w:rPr>
                <w:lang w:val="en-GB"/>
              </w:rPr>
            </w:pPr>
          </w:p>
        </w:tc>
        <w:tc>
          <w:tcPr>
            <w:tcW w:w="3117" w:type="dxa"/>
          </w:tcPr>
          <w:p w14:paraId="48D31152" w14:textId="77777777" w:rsidR="00D9743E" w:rsidRPr="007E46DA" w:rsidRDefault="00D9743E">
            <w:pPr>
              <w:rPr>
                <w:lang w:val="en-GB"/>
              </w:rPr>
            </w:pPr>
          </w:p>
        </w:tc>
        <w:tc>
          <w:tcPr>
            <w:tcW w:w="3117" w:type="dxa"/>
          </w:tcPr>
          <w:p w14:paraId="644C4E9A" w14:textId="77777777" w:rsidR="00D9743E" w:rsidRPr="007E46DA" w:rsidRDefault="00D9743E">
            <w:pPr>
              <w:rPr>
                <w:lang w:val="en-GB"/>
              </w:rPr>
            </w:pPr>
          </w:p>
        </w:tc>
      </w:tr>
      <w:tr w:rsidR="00D9743E" w:rsidRPr="007E46DA" w14:paraId="4EDDC795" w14:textId="77777777" w:rsidTr="00693ADA">
        <w:tc>
          <w:tcPr>
            <w:tcW w:w="3116" w:type="dxa"/>
          </w:tcPr>
          <w:p w14:paraId="18F88D3D" w14:textId="77777777" w:rsidR="00D9743E" w:rsidRPr="007E46DA" w:rsidRDefault="00D9743E">
            <w:pPr>
              <w:rPr>
                <w:lang w:val="en-GB"/>
              </w:rPr>
            </w:pPr>
            <w:r w:rsidRPr="007E46DA">
              <w:rPr>
                <w:lang w:val="en-GB"/>
              </w:rPr>
              <w:t>Risks to the environment</w:t>
            </w:r>
          </w:p>
        </w:tc>
        <w:tc>
          <w:tcPr>
            <w:tcW w:w="3117" w:type="dxa"/>
          </w:tcPr>
          <w:p w14:paraId="124F2146" w14:textId="77777777" w:rsidR="00D9743E" w:rsidRPr="007E46DA" w:rsidRDefault="00D9743E">
            <w:pPr>
              <w:rPr>
                <w:lang w:val="en-GB"/>
              </w:rPr>
            </w:pPr>
            <w:r w:rsidRPr="007E46DA">
              <w:rPr>
                <w:lang w:val="en-GB"/>
              </w:rPr>
              <w:t>Justification</w:t>
            </w:r>
          </w:p>
        </w:tc>
        <w:tc>
          <w:tcPr>
            <w:tcW w:w="3117" w:type="dxa"/>
          </w:tcPr>
          <w:p w14:paraId="00BC322E" w14:textId="77777777" w:rsidR="00D9743E" w:rsidRPr="007E46DA" w:rsidRDefault="00D9743E">
            <w:pPr>
              <w:rPr>
                <w:lang w:val="en-GB"/>
              </w:rPr>
            </w:pPr>
            <w:r w:rsidRPr="007E46DA">
              <w:rPr>
                <w:lang w:val="en-GB"/>
              </w:rPr>
              <w:t>Management</w:t>
            </w:r>
          </w:p>
        </w:tc>
      </w:tr>
      <w:tr w:rsidR="00D9743E" w:rsidRPr="007E46DA" w14:paraId="4428C183" w14:textId="77777777" w:rsidTr="00693ADA">
        <w:tc>
          <w:tcPr>
            <w:tcW w:w="3116" w:type="dxa"/>
          </w:tcPr>
          <w:p w14:paraId="1E417A25" w14:textId="77777777" w:rsidR="00D9743E" w:rsidRPr="007E46DA" w:rsidRDefault="00D9743E">
            <w:pPr>
              <w:rPr>
                <w:lang w:val="en-GB"/>
              </w:rPr>
            </w:pPr>
          </w:p>
          <w:p w14:paraId="5CF5E159" w14:textId="21ED0E12" w:rsidR="00D9743E" w:rsidRPr="007E46DA" w:rsidRDefault="00D9743E">
            <w:pPr>
              <w:rPr>
                <w:lang w:val="en-GB"/>
              </w:rPr>
            </w:pPr>
          </w:p>
        </w:tc>
        <w:tc>
          <w:tcPr>
            <w:tcW w:w="3117" w:type="dxa"/>
          </w:tcPr>
          <w:p w14:paraId="5FD303B9" w14:textId="77777777" w:rsidR="00D9743E" w:rsidRPr="007E46DA" w:rsidRDefault="00D9743E">
            <w:pPr>
              <w:rPr>
                <w:lang w:val="en-GB"/>
              </w:rPr>
            </w:pPr>
          </w:p>
        </w:tc>
        <w:tc>
          <w:tcPr>
            <w:tcW w:w="3117" w:type="dxa"/>
          </w:tcPr>
          <w:p w14:paraId="3D42BBBB" w14:textId="77777777" w:rsidR="00D9743E" w:rsidRPr="007E46DA" w:rsidRDefault="00D9743E">
            <w:pPr>
              <w:rPr>
                <w:lang w:val="en-GB"/>
              </w:rPr>
            </w:pPr>
          </w:p>
        </w:tc>
      </w:tr>
    </w:tbl>
    <w:p w14:paraId="618C7065" w14:textId="77777777" w:rsidR="00E65455" w:rsidRDefault="00E65455" w:rsidP="00E65455">
      <w:pPr>
        <w:pStyle w:val="Heading1"/>
        <w:rPr>
          <w:lang w:val="en-GB"/>
        </w:rPr>
      </w:pPr>
    </w:p>
    <w:p w14:paraId="74B2AC07" w14:textId="77777777" w:rsidR="00E65455" w:rsidRDefault="00E65455">
      <w:pPr>
        <w:spacing w:line="240" w:lineRule="auto"/>
        <w:rPr>
          <w:rFonts w:eastAsiaTheme="majorEastAsia"/>
          <w:b/>
          <w:bCs/>
          <w:color w:val="000000" w:themeColor="text1"/>
          <w:sz w:val="32"/>
          <w:szCs w:val="32"/>
          <w:lang w:val="en-GB"/>
        </w:rPr>
      </w:pPr>
      <w:r>
        <w:rPr>
          <w:lang w:val="en-GB"/>
        </w:rPr>
        <w:br w:type="page"/>
      </w:r>
    </w:p>
    <w:p w14:paraId="6FCF5169" w14:textId="63C0C0D6" w:rsidR="00541726" w:rsidRPr="007E46DA" w:rsidRDefault="00541726" w:rsidP="00891A53">
      <w:pPr>
        <w:pStyle w:val="Heading1"/>
        <w:rPr>
          <w:lang w:val="en-GB"/>
        </w:rPr>
      </w:pPr>
      <w:r w:rsidRPr="007E46DA">
        <w:rPr>
          <w:lang w:val="en-GB"/>
        </w:rPr>
        <w:lastRenderedPageBreak/>
        <w:t>Equipment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41726" w:rsidRPr="007E46DA" w14:paraId="109BC99A" w14:textId="77777777" w:rsidTr="003B29C2">
        <w:tc>
          <w:tcPr>
            <w:tcW w:w="4675" w:type="dxa"/>
          </w:tcPr>
          <w:p w14:paraId="7D2BEDED" w14:textId="5900DB9E" w:rsidR="00541726" w:rsidRPr="007E46DA" w:rsidRDefault="00541726" w:rsidP="00891A53">
            <w:pPr>
              <w:pStyle w:val="Heading2"/>
              <w:rPr>
                <w:lang w:val="en-GB"/>
              </w:rPr>
            </w:pPr>
            <w:r w:rsidRPr="007E46DA">
              <w:rPr>
                <w:lang w:val="en-GB"/>
              </w:rPr>
              <w:t>Chemicals/</w:t>
            </w:r>
            <w:r w:rsidR="00E65455">
              <w:rPr>
                <w:lang w:val="en-GB"/>
              </w:rPr>
              <w:t>m</w:t>
            </w:r>
            <w:r w:rsidRPr="007E46DA">
              <w:rPr>
                <w:lang w:val="en-GB"/>
              </w:rPr>
              <w:t xml:space="preserve">aterials </w:t>
            </w:r>
            <w:r w:rsidR="00E65455">
              <w:rPr>
                <w:lang w:val="en-GB"/>
              </w:rPr>
              <w:t xml:space="preserve"> </w:t>
            </w:r>
          </w:p>
        </w:tc>
        <w:tc>
          <w:tcPr>
            <w:tcW w:w="4675" w:type="dxa"/>
          </w:tcPr>
          <w:p w14:paraId="34A748AC" w14:textId="10F62E71" w:rsidR="00541726" w:rsidRPr="007E46DA" w:rsidRDefault="00541726" w:rsidP="00891A53">
            <w:pPr>
              <w:pStyle w:val="Heading2"/>
              <w:rPr>
                <w:lang w:val="en-GB"/>
              </w:rPr>
            </w:pPr>
            <w:r w:rsidRPr="007E46DA">
              <w:rPr>
                <w:lang w:val="en-GB"/>
              </w:rPr>
              <w:t>Apparatus (per group of students)</w:t>
            </w:r>
            <w:r w:rsidR="00E65455">
              <w:rPr>
                <w:lang w:val="en-GB"/>
              </w:rPr>
              <w:t xml:space="preserve"> </w:t>
            </w:r>
          </w:p>
        </w:tc>
      </w:tr>
      <w:tr w:rsidR="00541726" w:rsidRPr="007E46DA" w14:paraId="6CAC0E78" w14:textId="77777777" w:rsidTr="003B29C2">
        <w:tc>
          <w:tcPr>
            <w:tcW w:w="4675" w:type="dxa"/>
          </w:tcPr>
          <w:p w14:paraId="4391C7A0" w14:textId="3CFFC242" w:rsidR="00541726" w:rsidRPr="000B18D9" w:rsidRDefault="00E65455" w:rsidP="00891A53">
            <w:pPr>
              <w:rPr>
                <w:lang w:val="en-GB"/>
              </w:rPr>
            </w:pPr>
            <w:r w:rsidRPr="000B18D9">
              <w:rPr>
                <w:lang w:val="en-GB"/>
              </w:rPr>
              <w:t>s</w:t>
            </w:r>
            <w:r w:rsidR="004C78F0" w:rsidRPr="000B18D9">
              <w:rPr>
                <w:lang w:val="en-GB"/>
              </w:rPr>
              <w:t xml:space="preserve">odium thiosulfate solution, </w:t>
            </w:r>
            <w:r w:rsidR="00541726" w:rsidRPr="000B18D9">
              <w:rPr>
                <w:lang w:val="en-GB"/>
              </w:rPr>
              <w:t>Na</w:t>
            </w:r>
            <w:r w:rsidR="00541726" w:rsidRPr="00891A53">
              <w:rPr>
                <w:vertAlign w:val="subscript"/>
                <w:lang w:val="en-GB"/>
              </w:rPr>
              <w:t>2</w:t>
            </w:r>
            <w:r w:rsidR="00541726" w:rsidRPr="000B18D9">
              <w:rPr>
                <w:lang w:val="en-GB"/>
              </w:rPr>
              <w:t>S</w:t>
            </w:r>
            <w:r w:rsidR="00541726" w:rsidRPr="00891A53">
              <w:rPr>
                <w:vertAlign w:val="subscript"/>
                <w:lang w:val="en-GB"/>
              </w:rPr>
              <w:t>2</w:t>
            </w:r>
            <w:r w:rsidR="00541726" w:rsidRPr="000B18D9">
              <w:rPr>
                <w:lang w:val="en-GB"/>
              </w:rPr>
              <w:t>O</w:t>
            </w:r>
            <w:r w:rsidR="00541726" w:rsidRPr="00891A53">
              <w:rPr>
                <w:vertAlign w:val="subscript"/>
                <w:lang w:val="en-GB"/>
              </w:rPr>
              <w:t>3</w:t>
            </w:r>
            <w:r w:rsidR="00541726" w:rsidRPr="000B18D9">
              <w:rPr>
                <w:lang w:val="en-GB"/>
              </w:rPr>
              <w:t>(</w:t>
            </w:r>
            <w:proofErr w:type="spellStart"/>
            <w:r w:rsidR="00541726" w:rsidRPr="000B18D9">
              <w:rPr>
                <w:lang w:val="en-GB"/>
              </w:rPr>
              <w:t>aq</w:t>
            </w:r>
            <w:proofErr w:type="spellEnd"/>
            <w:r w:rsidR="003F1A9E" w:rsidRPr="000B18D9">
              <w:rPr>
                <w:lang w:val="en-GB"/>
              </w:rPr>
              <w:t>)</w:t>
            </w:r>
            <w:r w:rsidR="00541726" w:rsidRPr="000B18D9">
              <w:rPr>
                <w:lang w:val="en-GB"/>
              </w:rPr>
              <w:t>, 0.5</w:t>
            </w:r>
            <w:r w:rsidR="003F1A9E" w:rsidRPr="000B18D9">
              <w:rPr>
                <w:lang w:val="en-GB"/>
              </w:rPr>
              <w:t> </w:t>
            </w:r>
            <w:r w:rsidR="00541726" w:rsidRPr="000B18D9">
              <w:rPr>
                <w:lang w:val="en-GB"/>
              </w:rPr>
              <w:t>mol</w:t>
            </w:r>
            <w:r w:rsidR="003F1A9E" w:rsidRPr="000B18D9">
              <w:rPr>
                <w:lang w:val="en-GB"/>
              </w:rPr>
              <w:t> </w:t>
            </w:r>
            <w:r w:rsidR="00541726" w:rsidRPr="000B18D9">
              <w:rPr>
                <w:lang w:val="en-GB"/>
              </w:rPr>
              <w:t>dm</w:t>
            </w:r>
            <w:r w:rsidR="00541726" w:rsidRPr="000B18D9">
              <w:rPr>
                <w:vertAlign w:val="superscript"/>
                <w:lang w:val="en-GB"/>
              </w:rPr>
              <w:t>−3</w:t>
            </w:r>
            <w:r w:rsidR="003F1A9E" w:rsidRPr="000B18D9">
              <w:rPr>
                <w:lang w:val="en-GB"/>
              </w:rPr>
              <w:t xml:space="preserve">  </w:t>
            </w:r>
          </w:p>
          <w:p w14:paraId="4AA4252F" w14:textId="34507536" w:rsidR="00541726" w:rsidRPr="000B18D9" w:rsidRDefault="00E65455" w:rsidP="00891A53">
            <w:pPr>
              <w:rPr>
                <w:lang w:val="en-GB"/>
              </w:rPr>
            </w:pPr>
            <w:r w:rsidRPr="000B18D9">
              <w:rPr>
                <w:lang w:val="en-GB"/>
              </w:rPr>
              <w:t>h</w:t>
            </w:r>
            <w:r w:rsidR="004C78F0" w:rsidRPr="000B18D9">
              <w:rPr>
                <w:lang w:val="en-GB"/>
              </w:rPr>
              <w:t xml:space="preserve">ydrochloric acid, </w:t>
            </w:r>
            <w:r w:rsidR="00541726" w:rsidRPr="000B18D9">
              <w:rPr>
                <w:lang w:val="en-GB"/>
              </w:rPr>
              <w:t>HCl(</w:t>
            </w:r>
            <w:proofErr w:type="spellStart"/>
            <w:r w:rsidR="00541726" w:rsidRPr="000B18D9">
              <w:rPr>
                <w:lang w:val="en-GB"/>
              </w:rPr>
              <w:t>aq</w:t>
            </w:r>
            <w:proofErr w:type="spellEnd"/>
            <w:r w:rsidR="003F1A9E" w:rsidRPr="000B18D9">
              <w:rPr>
                <w:lang w:val="en-GB"/>
              </w:rPr>
              <w:t>)</w:t>
            </w:r>
            <w:r w:rsidR="00541726" w:rsidRPr="000B18D9">
              <w:rPr>
                <w:lang w:val="en-GB"/>
              </w:rPr>
              <w:t>, 1.0</w:t>
            </w:r>
            <w:r w:rsidR="003F1A9E" w:rsidRPr="000B18D9">
              <w:rPr>
                <w:lang w:val="en-GB"/>
              </w:rPr>
              <w:t> </w:t>
            </w:r>
            <w:r w:rsidR="00541726" w:rsidRPr="000B18D9">
              <w:rPr>
                <w:lang w:val="en-GB"/>
              </w:rPr>
              <w:t>mol</w:t>
            </w:r>
            <w:r w:rsidR="003F1A9E" w:rsidRPr="000B18D9">
              <w:rPr>
                <w:lang w:val="en-GB"/>
              </w:rPr>
              <w:t> </w:t>
            </w:r>
            <w:r w:rsidR="00541726" w:rsidRPr="000B18D9">
              <w:rPr>
                <w:lang w:val="en-GB"/>
              </w:rPr>
              <w:t>dm</w:t>
            </w:r>
            <w:r w:rsidR="00541726" w:rsidRPr="000B18D9">
              <w:rPr>
                <w:vertAlign w:val="superscript"/>
                <w:lang w:val="en-GB"/>
              </w:rPr>
              <w:t>−3</w:t>
            </w:r>
            <w:r w:rsidR="003F1A9E" w:rsidRPr="000B18D9">
              <w:rPr>
                <w:lang w:val="en-GB"/>
              </w:rPr>
              <w:t xml:space="preserve">  </w:t>
            </w:r>
          </w:p>
          <w:p w14:paraId="163350AC" w14:textId="77777777" w:rsidR="00541726" w:rsidRPr="000B18D9" w:rsidRDefault="00541726">
            <w:pPr>
              <w:rPr>
                <w:lang w:val="en-GB"/>
              </w:rPr>
            </w:pPr>
          </w:p>
        </w:tc>
        <w:tc>
          <w:tcPr>
            <w:tcW w:w="4675" w:type="dxa"/>
          </w:tcPr>
          <w:p w14:paraId="49AA8CBB" w14:textId="77777777" w:rsidR="00541726" w:rsidRPr="000B18D9" w:rsidRDefault="00541726" w:rsidP="00891A53">
            <w:pPr>
              <w:rPr>
                <w:lang w:val="en-GB"/>
              </w:rPr>
            </w:pPr>
            <w:r w:rsidRPr="000B18D9">
              <w:rPr>
                <w:lang w:val="en-GB"/>
              </w:rPr>
              <w:t>5 volumetric flasks</w:t>
            </w:r>
          </w:p>
          <w:p w14:paraId="2EE5CF41" w14:textId="2011643F" w:rsidR="00541726" w:rsidRPr="000B18D9" w:rsidRDefault="00541726" w:rsidP="00891A53">
            <w:pPr>
              <w:rPr>
                <w:lang w:val="en-GB"/>
              </w:rPr>
            </w:pPr>
            <w:r w:rsidRPr="000B18D9">
              <w:rPr>
                <w:lang w:val="en-GB"/>
              </w:rPr>
              <w:t>25.00</w:t>
            </w:r>
            <w:r w:rsidR="003F1A9E" w:rsidRPr="000B18D9">
              <w:rPr>
                <w:lang w:val="en-GB"/>
              </w:rPr>
              <w:t> </w:t>
            </w:r>
            <w:r w:rsidRPr="000B18D9">
              <w:rPr>
                <w:lang w:val="en-GB"/>
              </w:rPr>
              <w:t>cm</w:t>
            </w:r>
            <w:r w:rsidRPr="00891A53">
              <w:rPr>
                <w:vertAlign w:val="superscript"/>
                <w:lang w:val="en-GB"/>
              </w:rPr>
              <w:t>3</w:t>
            </w:r>
            <w:r w:rsidRPr="00891A53">
              <w:rPr>
                <w:lang w:val="en-GB"/>
              </w:rPr>
              <w:t xml:space="preserve"> </w:t>
            </w:r>
            <w:r w:rsidRPr="000B18D9">
              <w:rPr>
                <w:lang w:val="en-GB"/>
              </w:rPr>
              <w:t>and 10.00</w:t>
            </w:r>
            <w:r w:rsidR="003F1A9E" w:rsidRPr="000B18D9">
              <w:rPr>
                <w:lang w:val="en-GB"/>
              </w:rPr>
              <w:t> </w:t>
            </w:r>
            <w:r w:rsidRPr="000B18D9">
              <w:rPr>
                <w:lang w:val="en-GB"/>
              </w:rPr>
              <w:t>cm</w:t>
            </w:r>
            <w:r w:rsidRPr="000B18D9">
              <w:rPr>
                <w:vertAlign w:val="superscript"/>
                <w:lang w:val="en-GB"/>
              </w:rPr>
              <w:t>3</w:t>
            </w:r>
            <w:r w:rsidR="003F1A9E" w:rsidRPr="000B18D9">
              <w:rPr>
                <w:lang w:val="en-GB"/>
              </w:rPr>
              <w:t xml:space="preserve"> </w:t>
            </w:r>
            <w:r w:rsidRPr="000B18D9">
              <w:rPr>
                <w:lang w:val="en-GB"/>
              </w:rPr>
              <w:t>pipettes</w:t>
            </w:r>
          </w:p>
          <w:p w14:paraId="414CCAFA" w14:textId="77777777" w:rsidR="00541726" w:rsidRPr="000B18D9" w:rsidRDefault="00541726" w:rsidP="00891A53">
            <w:pPr>
              <w:rPr>
                <w:lang w:val="en-GB"/>
              </w:rPr>
            </w:pPr>
            <w:r w:rsidRPr="000B18D9">
              <w:rPr>
                <w:lang w:val="en-GB"/>
              </w:rPr>
              <w:t>pipette filler</w:t>
            </w:r>
          </w:p>
          <w:p w14:paraId="2A56C873" w14:textId="77777777" w:rsidR="000B18D9" w:rsidRPr="000B18D9" w:rsidRDefault="000B18D9" w:rsidP="00891A53">
            <w:pPr>
              <w:rPr>
                <w:lang w:val="en-GB"/>
              </w:rPr>
            </w:pPr>
            <w:r w:rsidRPr="000B18D9">
              <w:rPr>
                <w:lang w:val="en-GB"/>
              </w:rPr>
              <w:t xml:space="preserve">burette </w:t>
            </w:r>
          </w:p>
          <w:p w14:paraId="3A13B4E8" w14:textId="77777777" w:rsidR="00541726" w:rsidRPr="000B18D9" w:rsidRDefault="00541726" w:rsidP="00891A53">
            <w:pPr>
              <w:rPr>
                <w:lang w:val="en-GB"/>
              </w:rPr>
            </w:pPr>
            <w:r w:rsidRPr="000B18D9">
              <w:rPr>
                <w:lang w:val="en-GB"/>
              </w:rPr>
              <w:t>conical flask</w:t>
            </w:r>
          </w:p>
          <w:p w14:paraId="21100B30" w14:textId="77777777" w:rsidR="00541726" w:rsidRPr="000B18D9" w:rsidRDefault="00541726" w:rsidP="00891A53">
            <w:pPr>
              <w:rPr>
                <w:lang w:val="en-GB"/>
              </w:rPr>
            </w:pPr>
            <w:r w:rsidRPr="000B18D9">
              <w:rPr>
                <w:lang w:val="en-GB"/>
              </w:rPr>
              <w:t>white paper</w:t>
            </w:r>
          </w:p>
          <w:p w14:paraId="7F8A0148" w14:textId="1CF42AEC" w:rsidR="00541726" w:rsidRPr="000B18D9" w:rsidRDefault="00541726" w:rsidP="00891A53">
            <w:pPr>
              <w:rPr>
                <w:lang w:val="en-GB"/>
              </w:rPr>
            </w:pPr>
            <w:r w:rsidRPr="000B18D9">
              <w:rPr>
                <w:lang w:val="en-GB"/>
              </w:rPr>
              <w:t xml:space="preserve">black </w:t>
            </w:r>
            <w:r w:rsidR="000B18D9">
              <w:rPr>
                <w:lang w:val="en-GB"/>
              </w:rPr>
              <w:t xml:space="preserve">marker </w:t>
            </w:r>
            <w:r w:rsidRPr="000B18D9">
              <w:rPr>
                <w:lang w:val="en-GB"/>
              </w:rPr>
              <w:t>pen</w:t>
            </w:r>
          </w:p>
          <w:p w14:paraId="6C6026FB" w14:textId="563F7750" w:rsidR="00541726" w:rsidRPr="000B18D9" w:rsidRDefault="00AE4B4D" w:rsidP="00891A53">
            <w:pPr>
              <w:rPr>
                <w:lang w:val="en-GB"/>
              </w:rPr>
            </w:pPr>
            <w:r>
              <w:rPr>
                <w:lang w:val="en-GB"/>
              </w:rPr>
              <w:t>stop clock</w:t>
            </w:r>
          </w:p>
          <w:p w14:paraId="3FC466E4" w14:textId="77777777" w:rsidR="00541726" w:rsidRPr="000B18D9" w:rsidRDefault="00541726">
            <w:pPr>
              <w:rPr>
                <w:lang w:val="en-GB"/>
              </w:rPr>
            </w:pPr>
            <w:r w:rsidRPr="000B18D9">
              <w:rPr>
                <w:lang w:val="en-GB"/>
              </w:rPr>
              <w:t>thermometer</w:t>
            </w:r>
          </w:p>
        </w:tc>
      </w:tr>
    </w:tbl>
    <w:p w14:paraId="1FB4030A" w14:textId="5E54B765" w:rsidR="00541726" w:rsidRPr="007E46DA" w:rsidRDefault="00541726" w:rsidP="00541726">
      <w:pPr>
        <w:rPr>
          <w:lang w:val="en-GB"/>
        </w:rPr>
      </w:pPr>
    </w:p>
    <w:p w14:paraId="3695CB80" w14:textId="423A6880" w:rsidR="004F0045" w:rsidRPr="007E46DA" w:rsidRDefault="004F0045">
      <w:pPr>
        <w:pStyle w:val="Heading1"/>
        <w:rPr>
          <w:lang w:val="en-GB"/>
        </w:rPr>
      </w:pPr>
      <w:r w:rsidRPr="00891A53">
        <w:t>Method</w:t>
      </w:r>
    </w:p>
    <w:p w14:paraId="62BE2C22" w14:textId="53E29D27" w:rsidR="00DC7CC5" w:rsidRPr="000B18D9" w:rsidRDefault="00541726" w:rsidP="00891A53">
      <w:pPr>
        <w:pStyle w:val="ListParagraph"/>
        <w:numPr>
          <w:ilvl w:val="0"/>
          <w:numId w:val="5"/>
        </w:numPr>
        <w:rPr>
          <w:lang w:val="en-GB"/>
        </w:rPr>
      </w:pPr>
      <w:r w:rsidRPr="00891A53">
        <w:rPr>
          <w:rFonts w:cs="Times New Roman"/>
          <w:lang w:val="en-GB"/>
        </w:rPr>
        <w:t>Using</w:t>
      </w:r>
      <w:r w:rsidR="00DC7CC5" w:rsidRPr="000B18D9">
        <w:rPr>
          <w:lang w:val="en-GB"/>
        </w:rPr>
        <w:t xml:space="preserve"> the 1.0</w:t>
      </w:r>
      <w:r w:rsidR="000B18D9" w:rsidRPr="000B18D9">
        <w:rPr>
          <w:lang w:val="en-GB"/>
        </w:rPr>
        <w:t> </w:t>
      </w:r>
      <w:r w:rsidR="00D9743E" w:rsidRPr="00891A53">
        <w:rPr>
          <w:rFonts w:cs="Times New Roman"/>
          <w:color w:val="000000"/>
          <w:lang w:val="en-GB"/>
        </w:rPr>
        <w:t>mol</w:t>
      </w:r>
      <w:r w:rsidR="000B18D9" w:rsidRPr="00891A53">
        <w:rPr>
          <w:rFonts w:cs="Times New Roman"/>
          <w:color w:val="000000"/>
          <w:lang w:val="en-GB"/>
        </w:rPr>
        <w:t> </w:t>
      </w:r>
      <w:r w:rsidR="00D9743E" w:rsidRPr="00891A53">
        <w:rPr>
          <w:rFonts w:cs="Times New Roman"/>
          <w:color w:val="000000"/>
          <w:lang w:val="en-GB"/>
        </w:rPr>
        <w:t>dm</w:t>
      </w:r>
      <w:r w:rsidRPr="00891A53">
        <w:rPr>
          <w:rFonts w:cs="Times New Roman"/>
          <w:color w:val="000000"/>
          <w:vertAlign w:val="superscript"/>
          <w:lang w:val="en-GB"/>
        </w:rPr>
        <w:t>−</w:t>
      </w:r>
      <w:r w:rsidR="00D9743E" w:rsidRPr="000B18D9">
        <w:rPr>
          <w:color w:val="000000"/>
          <w:vertAlign w:val="superscript"/>
          <w:lang w:val="en-GB"/>
        </w:rPr>
        <w:t>3</w:t>
      </w:r>
      <w:r w:rsidRPr="000B18D9">
        <w:rPr>
          <w:color w:val="000000"/>
          <w:lang w:val="en-GB"/>
        </w:rPr>
        <w:t xml:space="preserve"> </w:t>
      </w:r>
      <w:r w:rsidR="00DC7CC5" w:rsidRPr="000B18D9">
        <w:rPr>
          <w:lang w:val="en-GB"/>
        </w:rPr>
        <w:t>HCl supplied, prepare serial dilution</w:t>
      </w:r>
      <w:r w:rsidR="000B18D9" w:rsidRPr="000B18D9">
        <w:rPr>
          <w:lang w:val="en-GB"/>
        </w:rPr>
        <w:t>s</w:t>
      </w:r>
      <w:r w:rsidR="00DC7CC5" w:rsidRPr="000B18D9">
        <w:rPr>
          <w:lang w:val="en-GB"/>
        </w:rPr>
        <w:t xml:space="preserve"> of the following concentrations: 0.5</w:t>
      </w:r>
      <w:r w:rsidR="000B18D9" w:rsidRPr="000B18D9">
        <w:rPr>
          <w:lang w:val="en-GB"/>
        </w:rPr>
        <w:t> </w:t>
      </w:r>
      <w:r w:rsidR="00D9743E" w:rsidRPr="00891A53">
        <w:rPr>
          <w:rFonts w:cs="Times New Roman"/>
          <w:color w:val="000000"/>
          <w:lang w:val="en-GB"/>
        </w:rPr>
        <w:t>mol</w:t>
      </w:r>
      <w:r w:rsidR="000B18D9" w:rsidRPr="00891A53">
        <w:rPr>
          <w:rFonts w:cs="Times New Roman"/>
          <w:color w:val="000000"/>
          <w:lang w:val="en-GB"/>
        </w:rPr>
        <w:t> </w:t>
      </w:r>
      <w:r w:rsidR="00D9743E" w:rsidRPr="00891A53">
        <w:rPr>
          <w:rFonts w:cs="Times New Roman"/>
          <w:color w:val="000000"/>
          <w:lang w:val="en-GB"/>
        </w:rPr>
        <w:t>dm</w:t>
      </w:r>
      <w:r w:rsidRPr="00891A53">
        <w:rPr>
          <w:rFonts w:cs="Times New Roman"/>
          <w:color w:val="000000"/>
          <w:vertAlign w:val="superscript"/>
          <w:lang w:val="en-GB"/>
        </w:rPr>
        <w:t>−</w:t>
      </w:r>
      <w:r w:rsidR="00D9743E" w:rsidRPr="000B18D9">
        <w:rPr>
          <w:color w:val="000000"/>
          <w:vertAlign w:val="superscript"/>
          <w:lang w:val="en-GB"/>
        </w:rPr>
        <w:t>3</w:t>
      </w:r>
      <w:r w:rsidR="00D9743E" w:rsidRPr="000B18D9">
        <w:rPr>
          <w:color w:val="000000"/>
          <w:lang w:val="en-GB"/>
        </w:rPr>
        <w:t>,</w:t>
      </w:r>
      <w:r w:rsidR="00E65455" w:rsidRPr="000B18D9">
        <w:rPr>
          <w:lang w:val="en-GB"/>
        </w:rPr>
        <w:t xml:space="preserve"> </w:t>
      </w:r>
      <w:r w:rsidR="00DC7CC5" w:rsidRPr="000B18D9">
        <w:rPr>
          <w:lang w:val="en-GB"/>
        </w:rPr>
        <w:t>0.25</w:t>
      </w:r>
      <w:r w:rsidR="000B18D9" w:rsidRPr="000B18D9">
        <w:rPr>
          <w:lang w:val="en-GB"/>
        </w:rPr>
        <w:t> </w:t>
      </w:r>
      <w:r w:rsidR="00D9743E" w:rsidRPr="00891A53">
        <w:rPr>
          <w:rFonts w:cs="Times New Roman"/>
          <w:color w:val="000000"/>
          <w:lang w:val="en-GB"/>
        </w:rPr>
        <w:t>mol</w:t>
      </w:r>
      <w:r w:rsidR="000B18D9" w:rsidRPr="00891A53">
        <w:rPr>
          <w:rFonts w:cs="Times New Roman"/>
          <w:color w:val="000000"/>
          <w:lang w:val="en-GB"/>
        </w:rPr>
        <w:t> </w:t>
      </w:r>
      <w:r w:rsidR="00D9743E" w:rsidRPr="00891A53">
        <w:rPr>
          <w:rFonts w:cs="Times New Roman"/>
          <w:color w:val="000000"/>
          <w:lang w:val="en-GB"/>
        </w:rPr>
        <w:t>dm</w:t>
      </w:r>
      <w:r w:rsidRPr="00891A53">
        <w:rPr>
          <w:rFonts w:cs="Times New Roman"/>
          <w:color w:val="000000"/>
          <w:vertAlign w:val="superscript"/>
          <w:lang w:val="en-GB"/>
        </w:rPr>
        <w:t>−</w:t>
      </w:r>
      <w:r w:rsidR="00D9743E" w:rsidRPr="000B18D9">
        <w:rPr>
          <w:color w:val="000000"/>
          <w:vertAlign w:val="superscript"/>
          <w:lang w:val="en-GB"/>
        </w:rPr>
        <w:t>3</w:t>
      </w:r>
      <w:r w:rsidR="00DC7CC5" w:rsidRPr="000B18D9">
        <w:rPr>
          <w:lang w:val="en-GB"/>
        </w:rPr>
        <w:t>, 0.1</w:t>
      </w:r>
      <w:r w:rsidR="000B18D9" w:rsidRPr="000B18D9">
        <w:rPr>
          <w:lang w:val="en-GB"/>
        </w:rPr>
        <w:t> </w:t>
      </w:r>
      <w:r w:rsidR="00D9743E" w:rsidRPr="00891A53">
        <w:rPr>
          <w:rFonts w:cs="Times New Roman"/>
          <w:color w:val="000000"/>
          <w:lang w:val="en-GB"/>
        </w:rPr>
        <w:t>mol</w:t>
      </w:r>
      <w:r w:rsidR="000B18D9" w:rsidRPr="00891A53">
        <w:rPr>
          <w:rFonts w:cs="Times New Roman"/>
          <w:color w:val="000000"/>
          <w:lang w:val="en-GB"/>
        </w:rPr>
        <w:t> </w:t>
      </w:r>
      <w:r w:rsidR="00D9743E" w:rsidRPr="00891A53">
        <w:rPr>
          <w:rFonts w:cs="Times New Roman"/>
          <w:color w:val="000000"/>
          <w:lang w:val="en-GB"/>
        </w:rPr>
        <w:t>dm</w:t>
      </w:r>
      <w:r w:rsidRPr="00891A53">
        <w:rPr>
          <w:rFonts w:cs="Times New Roman"/>
          <w:color w:val="000000"/>
          <w:vertAlign w:val="superscript"/>
          <w:lang w:val="en-GB"/>
        </w:rPr>
        <w:t>−</w:t>
      </w:r>
      <w:r w:rsidR="00D9743E" w:rsidRPr="000B18D9">
        <w:rPr>
          <w:color w:val="000000"/>
          <w:vertAlign w:val="superscript"/>
          <w:lang w:val="en-GB"/>
        </w:rPr>
        <w:t>3</w:t>
      </w:r>
      <w:r w:rsidR="00D9743E" w:rsidRPr="000B18D9">
        <w:rPr>
          <w:lang w:val="en-GB"/>
        </w:rPr>
        <w:t>, and</w:t>
      </w:r>
      <w:r w:rsidR="00DC7CC5" w:rsidRPr="000B18D9">
        <w:rPr>
          <w:lang w:val="en-GB"/>
        </w:rPr>
        <w:t xml:space="preserve"> 0.05</w:t>
      </w:r>
      <w:r w:rsidR="000B18D9" w:rsidRPr="000B18D9">
        <w:rPr>
          <w:lang w:val="en-GB"/>
        </w:rPr>
        <w:t> </w:t>
      </w:r>
      <w:r w:rsidR="00D9743E" w:rsidRPr="00891A53">
        <w:rPr>
          <w:rFonts w:cs="Times New Roman"/>
          <w:color w:val="000000"/>
          <w:lang w:val="en-GB"/>
        </w:rPr>
        <w:t>mol</w:t>
      </w:r>
      <w:r w:rsidR="000B18D9" w:rsidRPr="00891A53">
        <w:rPr>
          <w:rFonts w:cs="Times New Roman"/>
          <w:color w:val="000000"/>
          <w:lang w:val="en-GB"/>
        </w:rPr>
        <w:t> </w:t>
      </w:r>
      <w:r w:rsidR="00D9743E" w:rsidRPr="00891A53">
        <w:rPr>
          <w:rFonts w:cs="Times New Roman"/>
          <w:color w:val="000000"/>
          <w:lang w:val="en-GB"/>
        </w:rPr>
        <w:t>dm</w:t>
      </w:r>
      <w:r w:rsidRPr="00891A53">
        <w:rPr>
          <w:rFonts w:cs="Times New Roman"/>
          <w:color w:val="000000"/>
          <w:vertAlign w:val="superscript"/>
          <w:lang w:val="en-GB"/>
        </w:rPr>
        <w:t>−</w:t>
      </w:r>
      <w:r w:rsidR="00D9743E" w:rsidRPr="000B18D9">
        <w:rPr>
          <w:color w:val="000000"/>
          <w:vertAlign w:val="superscript"/>
          <w:lang w:val="en-GB"/>
        </w:rPr>
        <w:t>3</w:t>
      </w:r>
      <w:r w:rsidR="00DC7CC5" w:rsidRPr="000B18D9">
        <w:rPr>
          <w:lang w:val="en-GB"/>
        </w:rPr>
        <w:t>.</w:t>
      </w:r>
    </w:p>
    <w:p w14:paraId="5FDDF69B" w14:textId="51F5EF71" w:rsidR="00DC7CC5" w:rsidRPr="000B18D9" w:rsidRDefault="00DC7CC5" w:rsidP="00891A53">
      <w:pPr>
        <w:pStyle w:val="ListParagraph"/>
        <w:numPr>
          <w:ilvl w:val="0"/>
          <w:numId w:val="5"/>
        </w:numPr>
        <w:rPr>
          <w:lang w:val="en-GB"/>
        </w:rPr>
      </w:pPr>
      <w:r w:rsidRPr="000B18D9">
        <w:rPr>
          <w:lang w:val="en-GB"/>
        </w:rPr>
        <w:t>Fill a burette with the 0.5</w:t>
      </w:r>
      <w:r w:rsidR="000B18D9" w:rsidRPr="000B18D9">
        <w:rPr>
          <w:lang w:val="en-GB"/>
        </w:rPr>
        <w:t> </w:t>
      </w:r>
      <w:r w:rsidRPr="000B18D9">
        <w:rPr>
          <w:lang w:val="en-GB"/>
        </w:rPr>
        <w:t>mol</w:t>
      </w:r>
      <w:r w:rsidR="000B18D9" w:rsidRPr="000B18D9">
        <w:rPr>
          <w:lang w:val="en-GB"/>
        </w:rPr>
        <w:t> </w:t>
      </w:r>
      <w:r w:rsidR="00D9743E" w:rsidRPr="00891A53">
        <w:rPr>
          <w:rFonts w:cs="Times New Roman"/>
          <w:color w:val="000000"/>
          <w:lang w:val="en-GB"/>
        </w:rPr>
        <w:t>dm</w:t>
      </w:r>
      <w:r w:rsidR="00541726" w:rsidRPr="00891A53">
        <w:rPr>
          <w:rFonts w:cs="Times New Roman"/>
          <w:color w:val="000000"/>
          <w:vertAlign w:val="superscript"/>
          <w:lang w:val="en-GB"/>
        </w:rPr>
        <w:t>−</w:t>
      </w:r>
      <w:r w:rsidR="00D9743E" w:rsidRPr="000B18D9">
        <w:rPr>
          <w:color w:val="000000"/>
          <w:vertAlign w:val="superscript"/>
          <w:lang w:val="en-GB"/>
        </w:rPr>
        <w:t>3</w:t>
      </w:r>
      <w:r w:rsidRPr="00891A53">
        <w:rPr>
          <w:lang w:val="en-GB"/>
        </w:rPr>
        <w:t xml:space="preserve"> </w:t>
      </w:r>
      <w:r w:rsidRPr="000B18D9">
        <w:rPr>
          <w:lang w:val="en-GB"/>
        </w:rPr>
        <w:t>sodium thiosulfate solution,</w:t>
      </w:r>
      <w:r w:rsidR="00541726" w:rsidRPr="00891A53">
        <w:rPr>
          <w:rFonts w:cs="Times New Roman"/>
          <w:lang w:val="en-GB"/>
        </w:rPr>
        <w:t xml:space="preserve"> then me</w:t>
      </w:r>
      <w:r w:rsidRPr="00891A53">
        <w:rPr>
          <w:rFonts w:cs="Times New Roman"/>
          <w:lang w:val="en-GB"/>
        </w:rPr>
        <w:t>asure</w:t>
      </w:r>
      <w:r w:rsidRPr="000B18D9">
        <w:rPr>
          <w:lang w:val="en-GB"/>
        </w:rPr>
        <w:t xml:space="preserve"> 25.00</w:t>
      </w:r>
      <w:r w:rsidR="000B18D9" w:rsidRPr="000B18D9">
        <w:rPr>
          <w:lang w:val="en-GB"/>
        </w:rPr>
        <w:t> </w:t>
      </w:r>
      <w:r w:rsidRPr="000B18D9">
        <w:rPr>
          <w:lang w:val="en-GB"/>
        </w:rPr>
        <w:t>cm</w:t>
      </w:r>
      <w:r w:rsidRPr="000B18D9">
        <w:rPr>
          <w:vertAlign w:val="superscript"/>
          <w:lang w:val="en-GB"/>
        </w:rPr>
        <w:t>3</w:t>
      </w:r>
      <w:r w:rsidRPr="00891A53">
        <w:rPr>
          <w:lang w:val="en-GB"/>
        </w:rPr>
        <w:t xml:space="preserve"> </w:t>
      </w:r>
      <w:r w:rsidR="000B18D9" w:rsidRPr="00891A53">
        <w:rPr>
          <w:lang w:val="en-GB"/>
        </w:rPr>
        <w:t xml:space="preserve">of the solution </w:t>
      </w:r>
      <w:r w:rsidRPr="000B18D9">
        <w:rPr>
          <w:lang w:val="en-GB"/>
        </w:rPr>
        <w:t>into a</w:t>
      </w:r>
      <w:r w:rsidR="00E65455" w:rsidRPr="000B18D9">
        <w:rPr>
          <w:lang w:val="en-GB"/>
        </w:rPr>
        <w:t xml:space="preserve"> </w:t>
      </w:r>
      <w:r w:rsidRPr="000B18D9">
        <w:rPr>
          <w:lang w:val="en-GB"/>
        </w:rPr>
        <w:t>conical flask.</w:t>
      </w:r>
    </w:p>
    <w:p w14:paraId="614A73CB" w14:textId="56703C68" w:rsidR="00DC7CC5" w:rsidRPr="000B18D9" w:rsidRDefault="00DC7CC5" w:rsidP="00891A53">
      <w:pPr>
        <w:pStyle w:val="ListParagraph"/>
        <w:numPr>
          <w:ilvl w:val="0"/>
          <w:numId w:val="5"/>
        </w:numPr>
        <w:rPr>
          <w:lang w:val="en-GB"/>
        </w:rPr>
      </w:pPr>
      <w:r w:rsidRPr="000B18D9">
        <w:rPr>
          <w:lang w:val="en-GB"/>
        </w:rPr>
        <w:t xml:space="preserve">Place the conical flask on a piece of white paper with a </w:t>
      </w:r>
      <w:r w:rsidR="000B18D9">
        <w:rPr>
          <w:lang w:val="en-GB"/>
        </w:rPr>
        <w:t>black</w:t>
      </w:r>
      <w:r w:rsidR="000B18D9" w:rsidRPr="000B18D9">
        <w:rPr>
          <w:lang w:val="en-GB"/>
        </w:rPr>
        <w:t xml:space="preserve"> </w:t>
      </w:r>
      <w:r w:rsidRPr="000B18D9">
        <w:rPr>
          <w:lang w:val="en-GB"/>
        </w:rPr>
        <w:t>cross marked on it.</w:t>
      </w:r>
    </w:p>
    <w:p w14:paraId="11F5544F" w14:textId="0768FC88" w:rsidR="00DC7CC5" w:rsidRPr="000B18D9" w:rsidRDefault="00DC7CC5" w:rsidP="00891A53">
      <w:pPr>
        <w:pStyle w:val="ListParagraph"/>
        <w:numPr>
          <w:ilvl w:val="0"/>
          <w:numId w:val="5"/>
        </w:numPr>
        <w:rPr>
          <w:lang w:val="en-GB"/>
        </w:rPr>
      </w:pPr>
      <w:r w:rsidRPr="000B18D9">
        <w:rPr>
          <w:lang w:val="en-GB"/>
        </w:rPr>
        <w:t>Pipette 25.00</w:t>
      </w:r>
      <w:r w:rsidR="000B18D9">
        <w:rPr>
          <w:lang w:val="en-GB"/>
        </w:rPr>
        <w:t> </w:t>
      </w:r>
      <w:r w:rsidRPr="000B18D9">
        <w:rPr>
          <w:lang w:val="en-GB"/>
        </w:rPr>
        <w:t>cm</w:t>
      </w:r>
      <w:r w:rsidRPr="000B18D9">
        <w:rPr>
          <w:vertAlign w:val="superscript"/>
          <w:lang w:val="en-GB"/>
        </w:rPr>
        <w:t>3</w:t>
      </w:r>
      <w:r w:rsidRPr="00891A53">
        <w:rPr>
          <w:lang w:val="en-GB"/>
        </w:rPr>
        <w:t xml:space="preserve"> </w:t>
      </w:r>
      <w:r w:rsidRPr="000B18D9">
        <w:rPr>
          <w:lang w:val="en-GB"/>
        </w:rPr>
        <w:t>of 1.0</w:t>
      </w:r>
      <w:r w:rsidR="000B18D9">
        <w:rPr>
          <w:lang w:val="en-GB"/>
        </w:rPr>
        <w:t> </w:t>
      </w:r>
      <w:r w:rsidRPr="000B18D9">
        <w:rPr>
          <w:lang w:val="en-GB"/>
        </w:rPr>
        <w:t>mol dm</w:t>
      </w:r>
      <w:r w:rsidRPr="00891A53">
        <w:rPr>
          <w:vertAlign w:val="superscript"/>
          <w:lang w:val="en-GB"/>
        </w:rPr>
        <w:t>–</w:t>
      </w:r>
      <w:r w:rsidRPr="000B18D9">
        <w:rPr>
          <w:vertAlign w:val="superscript"/>
          <w:lang w:val="en-GB"/>
        </w:rPr>
        <w:t>3</w:t>
      </w:r>
      <w:r w:rsidRPr="00891A53">
        <w:rPr>
          <w:lang w:val="en-GB"/>
        </w:rPr>
        <w:t xml:space="preserve"> </w:t>
      </w:r>
      <w:r w:rsidRPr="000B18D9">
        <w:rPr>
          <w:lang w:val="en-GB"/>
        </w:rPr>
        <w:t>hydrochloric acid into the conical flask and time the reaction from when</w:t>
      </w:r>
      <w:r w:rsidR="00E65455" w:rsidRPr="000B18D9">
        <w:rPr>
          <w:lang w:val="en-GB"/>
        </w:rPr>
        <w:t xml:space="preserve"> </w:t>
      </w:r>
      <w:r w:rsidRPr="000B18D9">
        <w:rPr>
          <w:lang w:val="en-GB"/>
        </w:rPr>
        <w:t xml:space="preserve">the reactants mix. Stop timing when the </w:t>
      </w:r>
      <w:r w:rsidR="000B18D9">
        <w:rPr>
          <w:lang w:val="en-GB"/>
        </w:rPr>
        <w:t>black</w:t>
      </w:r>
      <w:r w:rsidR="000B18D9" w:rsidRPr="000B18D9">
        <w:rPr>
          <w:lang w:val="en-GB"/>
        </w:rPr>
        <w:t xml:space="preserve"> </w:t>
      </w:r>
      <w:r w:rsidRPr="000B18D9">
        <w:rPr>
          <w:lang w:val="en-GB"/>
        </w:rPr>
        <w:t>cross is no longer visible.</w:t>
      </w:r>
    </w:p>
    <w:p w14:paraId="0BB00ACF" w14:textId="347CE89B" w:rsidR="00DC7CC5" w:rsidRPr="000B18D9" w:rsidRDefault="00DC7CC5" w:rsidP="00891A53">
      <w:pPr>
        <w:pStyle w:val="ListParagraph"/>
        <w:numPr>
          <w:ilvl w:val="0"/>
          <w:numId w:val="5"/>
        </w:numPr>
        <w:rPr>
          <w:lang w:val="en-GB"/>
        </w:rPr>
      </w:pPr>
      <w:r w:rsidRPr="000B18D9">
        <w:rPr>
          <w:lang w:val="en-GB"/>
        </w:rPr>
        <w:t>Repeat the process with the four solutions of HCl of different concentration.</w:t>
      </w:r>
    </w:p>
    <w:p w14:paraId="7599349C" w14:textId="5546C915" w:rsidR="00D9743E" w:rsidRDefault="00DC7CC5" w:rsidP="00891A53">
      <w:pPr>
        <w:pStyle w:val="ListParagraph"/>
        <w:numPr>
          <w:ilvl w:val="0"/>
          <w:numId w:val="5"/>
        </w:numPr>
        <w:rPr>
          <w:lang w:val="en-GB"/>
        </w:rPr>
      </w:pPr>
      <w:r w:rsidRPr="000B18D9">
        <w:rPr>
          <w:lang w:val="en-GB"/>
        </w:rPr>
        <w:t>Carry out repeat trials for each HCl concentration.</w:t>
      </w:r>
      <w:r w:rsidR="00AE4B4D">
        <w:rPr>
          <w:lang w:val="en-GB"/>
        </w:rPr>
        <w:t xml:space="preserve"> </w:t>
      </w:r>
    </w:p>
    <w:p w14:paraId="5AB362D8" w14:textId="77777777" w:rsidR="00AE4B4D" w:rsidRPr="00AE4B4D" w:rsidRDefault="00AE4B4D">
      <w:pPr>
        <w:rPr>
          <w:lang w:val="en-GB"/>
        </w:rPr>
      </w:pPr>
    </w:p>
    <w:p w14:paraId="3DF4072E" w14:textId="604C10C3" w:rsidR="004F0045" w:rsidRPr="007E46DA" w:rsidRDefault="004F0045">
      <w:pPr>
        <w:pStyle w:val="Heading1"/>
        <w:rPr>
          <w:lang w:val="en-GB"/>
        </w:rPr>
      </w:pPr>
      <w:r w:rsidRPr="00891A53">
        <w:t>Analysis</w:t>
      </w:r>
    </w:p>
    <w:p w14:paraId="2CCA73CE" w14:textId="564040A9" w:rsidR="00DC7CC5" w:rsidRPr="007E46DA" w:rsidRDefault="00DC7CC5" w:rsidP="00891A53">
      <w:pPr>
        <w:pStyle w:val="ListParagraph"/>
        <w:rPr>
          <w:lang w:val="en-GB"/>
        </w:rPr>
      </w:pPr>
      <w:r w:rsidRPr="007E46DA">
        <w:rPr>
          <w:lang w:val="en-GB"/>
        </w:rPr>
        <w:t>Set your results out clearly</w:t>
      </w:r>
      <w:r w:rsidR="00D9743E" w:rsidRPr="007E46DA">
        <w:rPr>
          <w:lang w:val="en-GB"/>
        </w:rPr>
        <w:t xml:space="preserve"> in appropriate table</w:t>
      </w:r>
      <w:r w:rsidR="008946B3">
        <w:rPr>
          <w:lang w:val="en-GB"/>
        </w:rPr>
        <w:t>s</w:t>
      </w:r>
      <w:r w:rsidR="00D9743E" w:rsidRPr="007E46DA">
        <w:rPr>
          <w:lang w:val="en-GB"/>
        </w:rPr>
        <w:t>,</w:t>
      </w:r>
      <w:r w:rsidRPr="007E46DA">
        <w:rPr>
          <w:lang w:val="en-GB"/>
        </w:rPr>
        <w:t xml:space="preserve"> showing qualitative data and</w:t>
      </w:r>
      <w:r w:rsidR="008946B3">
        <w:rPr>
          <w:lang w:val="en-GB"/>
        </w:rPr>
        <w:t xml:space="preserve"> </w:t>
      </w:r>
      <w:r w:rsidRPr="007E46DA">
        <w:rPr>
          <w:lang w:val="en-GB"/>
        </w:rPr>
        <w:t>quantitative data.</w:t>
      </w:r>
    </w:p>
    <w:p w14:paraId="612BE0BB" w14:textId="79FD6CC8" w:rsidR="00DC7CC5" w:rsidRPr="007E46DA" w:rsidRDefault="00DC7CC5" w:rsidP="00891A53">
      <w:pPr>
        <w:pStyle w:val="ListParagraph"/>
        <w:rPr>
          <w:lang w:val="en-GB"/>
        </w:rPr>
      </w:pPr>
      <w:r w:rsidRPr="007E46DA">
        <w:rPr>
          <w:lang w:val="en-GB"/>
        </w:rPr>
        <w:t>Remember to include uncertainties and units with all your measurements.</w:t>
      </w:r>
    </w:p>
    <w:p w14:paraId="5FFF70D8" w14:textId="128FB9D9" w:rsidR="00DC7CC5" w:rsidRPr="007E46DA" w:rsidRDefault="00DC7CC5" w:rsidP="00891A53">
      <w:pPr>
        <w:pStyle w:val="ListParagraph"/>
        <w:rPr>
          <w:lang w:val="en-GB"/>
        </w:rPr>
      </w:pPr>
      <w:r w:rsidRPr="007E46DA">
        <w:rPr>
          <w:lang w:val="en-GB"/>
        </w:rPr>
        <w:t>Use your data to calculate the average rate of the reaction for each concentration of HC</w:t>
      </w:r>
      <w:r w:rsidR="00BB0F79">
        <w:rPr>
          <w:lang w:val="en-GB"/>
        </w:rPr>
        <w:t>l.</w:t>
      </w:r>
    </w:p>
    <w:p w14:paraId="40E05780" w14:textId="7A215C8D" w:rsidR="00DC7CC5" w:rsidRPr="007E46DA" w:rsidRDefault="00DC7CC5" w:rsidP="00891A53">
      <w:pPr>
        <w:pStyle w:val="ListParagraph"/>
        <w:rPr>
          <w:lang w:val="en-GB"/>
        </w:rPr>
      </w:pPr>
      <w:r w:rsidRPr="007E46DA">
        <w:rPr>
          <w:lang w:val="en-GB"/>
        </w:rPr>
        <w:t xml:space="preserve">Draw graphs of time versus concentration and rate versus concentration. </w:t>
      </w:r>
      <w:r w:rsidR="00D9743E" w:rsidRPr="007E46DA">
        <w:rPr>
          <w:lang w:val="en-GB"/>
        </w:rPr>
        <w:t>Refer</w:t>
      </w:r>
      <w:r w:rsidRPr="007E46DA">
        <w:rPr>
          <w:lang w:val="en-GB"/>
        </w:rPr>
        <w:t xml:space="preserve"> to the first pre-lab</w:t>
      </w:r>
      <w:r w:rsidR="00021A53" w:rsidRPr="007E46DA">
        <w:rPr>
          <w:rFonts w:cs="Times New Roman"/>
          <w:szCs w:val="21"/>
          <w:lang w:val="en-GB"/>
        </w:rPr>
        <w:t xml:space="preserve"> </w:t>
      </w:r>
      <w:r w:rsidRPr="007E46DA">
        <w:rPr>
          <w:lang w:val="en-GB"/>
        </w:rPr>
        <w:t>question to make sure you have correctly identified the dependent and independent variable</w:t>
      </w:r>
      <w:r w:rsidR="008946B3">
        <w:rPr>
          <w:lang w:val="en-GB"/>
        </w:rPr>
        <w:t>s</w:t>
      </w:r>
      <w:r w:rsidRPr="007E46DA">
        <w:rPr>
          <w:lang w:val="en-GB"/>
        </w:rPr>
        <w:t xml:space="preserve"> to determine</w:t>
      </w:r>
      <w:r w:rsidR="00021A53" w:rsidRPr="007E46DA">
        <w:rPr>
          <w:rFonts w:cs="Times New Roman"/>
          <w:szCs w:val="21"/>
          <w:lang w:val="en-GB"/>
        </w:rPr>
        <w:t xml:space="preserve"> </w:t>
      </w:r>
      <w:r w:rsidR="008946B3">
        <w:rPr>
          <w:lang w:val="en-GB"/>
        </w:rPr>
        <w:t>which</w:t>
      </w:r>
      <w:r w:rsidR="008946B3" w:rsidRPr="007E46DA">
        <w:rPr>
          <w:lang w:val="en-GB"/>
        </w:rPr>
        <w:t xml:space="preserve"> </w:t>
      </w:r>
      <w:r w:rsidR="00D9743E" w:rsidRPr="007E46DA">
        <w:rPr>
          <w:lang w:val="en-GB"/>
        </w:rPr>
        <w:t xml:space="preserve">variable </w:t>
      </w:r>
      <w:r w:rsidRPr="007E46DA">
        <w:rPr>
          <w:lang w:val="en-GB"/>
        </w:rPr>
        <w:t xml:space="preserve">to plot on </w:t>
      </w:r>
      <w:r w:rsidR="00D9743E" w:rsidRPr="007E46DA">
        <w:rPr>
          <w:lang w:val="en-GB"/>
        </w:rPr>
        <w:t>each</w:t>
      </w:r>
      <w:r w:rsidRPr="007E46DA">
        <w:rPr>
          <w:lang w:val="en-GB"/>
        </w:rPr>
        <w:t xml:space="preserve"> axis.</w:t>
      </w:r>
    </w:p>
    <w:p w14:paraId="3BC131F1" w14:textId="77777777" w:rsidR="00AE4B4D" w:rsidRDefault="00AE4B4D">
      <w:pPr>
        <w:spacing w:line="240" w:lineRule="auto"/>
        <w:rPr>
          <w:rFonts w:eastAsiaTheme="majorEastAsia"/>
          <w:b/>
          <w:bCs/>
          <w:color w:val="000000" w:themeColor="text1"/>
          <w:sz w:val="32"/>
          <w:szCs w:val="32"/>
        </w:rPr>
      </w:pPr>
      <w:r>
        <w:br w:type="page"/>
      </w:r>
    </w:p>
    <w:p w14:paraId="1278B64E" w14:textId="6D644BEA" w:rsidR="00DC7CC5" w:rsidRPr="007E46DA" w:rsidRDefault="00DC7CC5">
      <w:pPr>
        <w:pStyle w:val="Heading1"/>
      </w:pPr>
      <w:r w:rsidRPr="00891A53">
        <w:lastRenderedPageBreak/>
        <w:t>Conclusion</w:t>
      </w:r>
      <w:r w:rsidRPr="007E46DA">
        <w:t xml:space="preserve"> and evaluation</w:t>
      </w:r>
    </w:p>
    <w:p w14:paraId="3BF687A8" w14:textId="31949430" w:rsidR="00DC7CC5" w:rsidRPr="007E46DA" w:rsidRDefault="00DC7CC5" w:rsidP="00891A53">
      <w:pPr>
        <w:pStyle w:val="ListParagraph"/>
        <w:rPr>
          <w:lang w:val="en-GB"/>
        </w:rPr>
      </w:pPr>
      <w:r w:rsidRPr="007E46DA">
        <w:rPr>
          <w:lang w:val="en-GB"/>
        </w:rPr>
        <w:t xml:space="preserve">What can you conclude about the </w:t>
      </w:r>
      <w:r w:rsidR="00632E18">
        <w:rPr>
          <w:lang w:val="en-GB"/>
        </w:rPr>
        <w:t>effect</w:t>
      </w:r>
      <w:r w:rsidR="00632E18" w:rsidRPr="007E46DA">
        <w:rPr>
          <w:lang w:val="en-GB"/>
        </w:rPr>
        <w:t xml:space="preserve"> </w:t>
      </w:r>
      <w:r w:rsidRPr="007E46DA">
        <w:rPr>
          <w:lang w:val="en-GB"/>
        </w:rPr>
        <w:t>of the concentration of HCl on the rate of the reaction?</w:t>
      </w:r>
    </w:p>
    <w:p w14:paraId="7BBF1025" w14:textId="2C05D220" w:rsidR="00DC7CC5" w:rsidRPr="007E46DA" w:rsidRDefault="00DC7CC5" w:rsidP="00891A53">
      <w:pPr>
        <w:pStyle w:val="ListParagraph"/>
        <w:rPr>
          <w:lang w:val="en-GB"/>
        </w:rPr>
      </w:pPr>
      <w:r w:rsidRPr="007E46DA">
        <w:rPr>
          <w:lang w:val="en-GB"/>
        </w:rPr>
        <w:t>Does this fit with your expectations based on collision theory?</w:t>
      </w:r>
    </w:p>
    <w:p w14:paraId="1EC23792" w14:textId="765AE38C" w:rsidR="004C78F0" w:rsidRPr="007E46DA" w:rsidRDefault="00DC7CC5" w:rsidP="00891A53">
      <w:pPr>
        <w:pStyle w:val="ListParagraph"/>
        <w:rPr>
          <w:b/>
          <w:lang w:val="en-GB"/>
        </w:rPr>
      </w:pPr>
      <w:r w:rsidRPr="007E46DA">
        <w:rPr>
          <w:lang w:val="en-GB"/>
        </w:rPr>
        <w:t>Calculate the % error arising from random errors in the experiment.</w:t>
      </w:r>
    </w:p>
    <w:p w14:paraId="6BDB4CA8" w14:textId="2F257E39" w:rsidR="00DC7CC5" w:rsidRPr="007E46DA" w:rsidRDefault="00546585" w:rsidP="00891A53">
      <w:pPr>
        <w:pStyle w:val="ListParagraph"/>
        <w:rPr>
          <w:lang w:val="en-GB"/>
        </w:rPr>
      </w:pPr>
      <w:r>
        <w:rPr>
          <w:b/>
          <w:highlight w:val="lightGray"/>
          <w:lang w:val="en-GB"/>
        </w:rPr>
        <w:t>HL ONLY</w:t>
      </w:r>
      <w:r>
        <w:rPr>
          <w:lang w:val="en-GB"/>
        </w:rPr>
        <w:t xml:space="preserve"> </w:t>
      </w:r>
      <w:r w:rsidR="00D9743E" w:rsidRPr="00F36AE2">
        <w:rPr>
          <w:lang w:val="en-GB"/>
        </w:rPr>
        <w:t>Determine the rate equation for this reaction from your experimental data</w:t>
      </w:r>
      <w:r w:rsidR="00632E18" w:rsidRPr="00F36AE2">
        <w:rPr>
          <w:lang w:val="en-GB"/>
        </w:rPr>
        <w:t>.</w:t>
      </w:r>
    </w:p>
    <w:p w14:paraId="2BB34B08" w14:textId="17BAF08F" w:rsidR="00DC7CC5" w:rsidRPr="007E46DA" w:rsidRDefault="00DC7CC5" w:rsidP="00891A53">
      <w:pPr>
        <w:pStyle w:val="ListParagraph"/>
        <w:rPr>
          <w:lang w:val="en-GB"/>
        </w:rPr>
      </w:pPr>
      <w:r w:rsidRPr="007E46DA">
        <w:rPr>
          <w:lang w:val="en-GB"/>
        </w:rPr>
        <w:t>Itemize systematic errors and suggest modifications to the experiment to reduce these.</w:t>
      </w:r>
    </w:p>
    <w:p w14:paraId="4EDE50F3" w14:textId="77777777" w:rsidR="004C78F0" w:rsidRPr="007E46DA" w:rsidRDefault="004C78F0" w:rsidP="004F0045">
      <w:pPr>
        <w:pStyle w:val="Heading2"/>
        <w:rPr>
          <w:lang w:val="en-GB"/>
        </w:rPr>
      </w:pPr>
    </w:p>
    <w:p w14:paraId="2EA27411" w14:textId="294B7543" w:rsidR="004C78F0" w:rsidRPr="007E46DA" w:rsidRDefault="004C78F0" w:rsidP="00891A53">
      <w:pPr>
        <w:pStyle w:val="Heading1"/>
        <w:rPr>
          <w:lang w:val="en-GB"/>
        </w:rPr>
      </w:pPr>
      <w:r w:rsidRPr="007E46DA">
        <w:rPr>
          <w:lang w:val="en-GB"/>
        </w:rPr>
        <w:t>Reflection</w:t>
      </w:r>
    </w:p>
    <w:p w14:paraId="64772384" w14:textId="77777777" w:rsidR="004C78F0" w:rsidRPr="00891A53" w:rsidRDefault="004C78F0" w:rsidP="00891A53">
      <w:pPr>
        <w:pStyle w:val="ListParagraph"/>
      </w:pPr>
      <w:r w:rsidRPr="007E46DA">
        <w:rPr>
          <w:lang w:val="en-GB"/>
        </w:rPr>
        <w:t xml:space="preserve">What </w:t>
      </w:r>
      <w:r w:rsidRPr="00891A53">
        <w:t>can you conclude about the order of the reaction with respect to HCl from the experimental results?</w:t>
      </w:r>
    </w:p>
    <w:p w14:paraId="499A68D4" w14:textId="77777777" w:rsidR="004C78F0" w:rsidRPr="00891A53" w:rsidRDefault="004C78F0" w:rsidP="00891A53">
      <w:pPr>
        <w:pStyle w:val="ListParagraph"/>
      </w:pPr>
      <w:r w:rsidRPr="00891A53">
        <w:t>Consider which other factors affect the rate of this reaction and could be investigated using this ‘clock’ method.</w:t>
      </w:r>
    </w:p>
    <w:p w14:paraId="43B459BE" w14:textId="66C8547A" w:rsidR="004C78F0" w:rsidRPr="007E46DA" w:rsidRDefault="004C78F0" w:rsidP="00891A53">
      <w:pPr>
        <w:pStyle w:val="ListParagraph"/>
        <w:rPr>
          <w:lang w:val="en-GB"/>
        </w:rPr>
      </w:pPr>
      <w:r w:rsidRPr="00891A53">
        <w:t>The time taken to reach the endpoint of the reaction is measured by making a subjective judge</w:t>
      </w:r>
      <w:proofErr w:type="spellStart"/>
      <w:r w:rsidRPr="007E46DA">
        <w:rPr>
          <w:lang w:val="en-GB"/>
        </w:rPr>
        <w:t>ment</w:t>
      </w:r>
      <w:proofErr w:type="spellEnd"/>
      <w:r w:rsidRPr="007E46DA">
        <w:rPr>
          <w:lang w:val="en-GB"/>
        </w:rPr>
        <w:t xml:space="preserve"> based on the apparent ‘disappearance’ of the black cross. Suggest a suitable control to test the repeatability of this method.</w:t>
      </w:r>
    </w:p>
    <w:p w14:paraId="08334584" w14:textId="77777777" w:rsidR="004C78F0" w:rsidRPr="007E46DA" w:rsidRDefault="004C78F0" w:rsidP="004F0045">
      <w:pPr>
        <w:pStyle w:val="Heading2"/>
        <w:rPr>
          <w:lang w:val="en-GB"/>
        </w:rPr>
      </w:pPr>
    </w:p>
    <w:p w14:paraId="6135424A" w14:textId="79AB5611" w:rsidR="004F0045" w:rsidRPr="007E46DA" w:rsidRDefault="004F0045" w:rsidP="00891A53">
      <w:pPr>
        <w:pStyle w:val="Heading1"/>
        <w:rPr>
          <w:lang w:val="en-GB"/>
        </w:rPr>
      </w:pPr>
      <w:r w:rsidRPr="007E46DA">
        <w:rPr>
          <w:lang w:val="en-GB"/>
        </w:rPr>
        <w:t>Post–lab report</w:t>
      </w:r>
    </w:p>
    <w:p w14:paraId="533CF403" w14:textId="77777777" w:rsidR="004F0045" w:rsidRPr="007E46DA" w:rsidRDefault="004F0045">
      <w:pPr>
        <w:rPr>
          <w:lang w:val="en-GB"/>
        </w:rPr>
      </w:pPr>
      <w:r w:rsidRPr="007E46DA">
        <w:rPr>
          <w:lang w:val="en-GB"/>
        </w:rPr>
        <w:t>Write a report where you:</w:t>
      </w:r>
    </w:p>
    <w:p w14:paraId="6469FCD7" w14:textId="77777777" w:rsidR="004F0045" w:rsidRPr="00891A53" w:rsidRDefault="004F0045" w:rsidP="00891A53">
      <w:pPr>
        <w:pStyle w:val="ListParagraph"/>
      </w:pPr>
      <w:r w:rsidRPr="00891A53">
        <w:t>Summarize the important theoretical concepts described in this lab.</w:t>
      </w:r>
    </w:p>
    <w:p w14:paraId="5115B792" w14:textId="77777777" w:rsidR="004F0045" w:rsidRPr="00891A53" w:rsidRDefault="004F0045" w:rsidP="00891A53">
      <w:pPr>
        <w:pStyle w:val="ListParagraph"/>
      </w:pPr>
      <w:r w:rsidRPr="00891A53">
        <w:t xml:space="preserve">Explain why pure deionized water was not used in this experiment. </w:t>
      </w:r>
    </w:p>
    <w:p w14:paraId="4930325B" w14:textId="77777777" w:rsidR="004F0045" w:rsidRPr="00891A53" w:rsidRDefault="004F0045" w:rsidP="00891A53">
      <w:pPr>
        <w:pStyle w:val="ListParagraph"/>
      </w:pPr>
      <w:r w:rsidRPr="00891A53">
        <w:t>Summarize the experimental procedure.</w:t>
      </w:r>
    </w:p>
    <w:p w14:paraId="5908B07D" w14:textId="77777777" w:rsidR="004F0045" w:rsidRPr="00891A53" w:rsidRDefault="004F0045" w:rsidP="00891A53">
      <w:pPr>
        <w:pStyle w:val="ListParagraph"/>
      </w:pPr>
      <w:r w:rsidRPr="00891A53">
        <w:t>Highlight any important health and safety matters.</w:t>
      </w:r>
    </w:p>
    <w:p w14:paraId="3D6786AC" w14:textId="14BF7BB8" w:rsidR="004F0045" w:rsidRPr="00891A53" w:rsidRDefault="004F0045" w:rsidP="00891A53">
      <w:pPr>
        <w:pStyle w:val="ListParagraph"/>
      </w:pPr>
      <w:r w:rsidRPr="00891A53">
        <w:t>Present your observations and discuss your results.</w:t>
      </w:r>
    </w:p>
    <w:p w14:paraId="1A073C0E" w14:textId="77777777" w:rsidR="004C78F0" w:rsidRPr="00891A53" w:rsidRDefault="004F0045" w:rsidP="00891A53">
      <w:pPr>
        <w:pStyle w:val="ListParagraph"/>
      </w:pPr>
      <w:r w:rsidRPr="00891A53">
        <w:t xml:space="preserve">Present and justify your conclusion. </w:t>
      </w:r>
    </w:p>
    <w:p w14:paraId="5376480C" w14:textId="5ACD88D5" w:rsidR="004F0045" w:rsidRPr="007E46DA" w:rsidRDefault="004F0045" w:rsidP="00891A53">
      <w:pPr>
        <w:pStyle w:val="ListParagraph"/>
        <w:rPr>
          <w:lang w:val="en-GB"/>
        </w:rPr>
      </w:pPr>
      <w:proofErr w:type="spellStart"/>
      <w:r w:rsidRPr="00891A53">
        <w:t>Evalua</w:t>
      </w:r>
      <w:r w:rsidRPr="007E46DA">
        <w:rPr>
          <w:lang w:val="en-GB"/>
        </w:rPr>
        <w:t>te</w:t>
      </w:r>
      <w:proofErr w:type="spellEnd"/>
      <w:r w:rsidRPr="007E46DA">
        <w:rPr>
          <w:lang w:val="en-GB"/>
        </w:rPr>
        <w:t xml:space="preserve"> the process. Propose a quantitative extension for this laboratory experience</w:t>
      </w:r>
      <w:r w:rsidR="00021A53" w:rsidRPr="007E46DA">
        <w:rPr>
          <w:lang w:val="en-GB"/>
        </w:rPr>
        <w:t>.</w:t>
      </w:r>
    </w:p>
    <w:sectPr w:rsidR="004F0045" w:rsidRPr="007E46DA" w:rsidSect="005A3AF7">
      <w:headerReference w:type="default" r:id="rId8"/>
      <w:footerReference w:type="default" r:id="rId9"/>
      <w:pgSz w:w="12240" w:h="15840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1F491" w14:textId="77777777" w:rsidR="000D07C7" w:rsidRDefault="000D07C7" w:rsidP="005A3AF7">
      <w:pPr>
        <w:spacing w:line="240" w:lineRule="auto"/>
      </w:pPr>
      <w:r>
        <w:separator/>
      </w:r>
    </w:p>
  </w:endnote>
  <w:endnote w:type="continuationSeparator" w:id="0">
    <w:p w14:paraId="1EC4B150" w14:textId="77777777" w:rsidR="000D07C7" w:rsidRDefault="000D07C7" w:rsidP="005A3A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á˛j∑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CD32C" w14:textId="77777777" w:rsidR="005A3AF7" w:rsidRDefault="005A3AF7" w:rsidP="005A3AF7">
    <w:pPr>
      <w:jc w:val="center"/>
      <w:rPr>
        <w:rFonts w:ascii="Times New Roman" w:eastAsia="Times New Roman" w:hAnsi="Times New Roman" w:cs="Times New Roman"/>
        <w:sz w:val="24"/>
        <w:szCs w:val="24"/>
        <w:lang w:eastAsia="en-GB"/>
      </w:rPr>
    </w:pPr>
    <w:r>
      <w:rPr>
        <w:rFonts w:eastAsia="Times New Roman"/>
        <w:color w:val="263238"/>
        <w:sz w:val="16"/>
        <w:szCs w:val="16"/>
        <w:shd w:val="clear" w:color="auto" w:fill="FFFFFF"/>
        <w:lang w:eastAsia="en-GB"/>
      </w:rPr>
      <w:t>© Pearson Education Ltd 2023. Copying permitted for purchasing institution only. This material is not copyright free.</w:t>
    </w:r>
    <w:r>
      <w:rPr>
        <w:rFonts w:eastAsia="Times New Roman"/>
        <w:color w:val="263238"/>
        <w:sz w:val="16"/>
        <w:szCs w:val="16"/>
        <w:shd w:val="clear" w:color="auto" w:fill="FFFFFF"/>
        <w:lang w:eastAsia="en-GB"/>
      </w:rPr>
      <w:tab/>
    </w:r>
    <w:r w:rsidRPr="001D769E">
      <w:rPr>
        <w:rFonts w:eastAsia="Times New Roman"/>
        <w:color w:val="263238"/>
        <w:sz w:val="16"/>
        <w:szCs w:val="16"/>
        <w:shd w:val="clear" w:color="auto" w:fill="FFFFFF"/>
        <w:lang w:eastAsia="en-GB"/>
      </w:rPr>
      <w:fldChar w:fldCharType="begin"/>
    </w:r>
    <w:r w:rsidRPr="001D769E">
      <w:rPr>
        <w:rFonts w:eastAsia="Times New Roman"/>
        <w:color w:val="263238"/>
        <w:sz w:val="16"/>
        <w:szCs w:val="16"/>
        <w:shd w:val="clear" w:color="auto" w:fill="FFFFFF"/>
        <w:lang w:eastAsia="en-GB"/>
      </w:rPr>
      <w:instrText xml:space="preserve"> PAGE   \* MERGEFORMAT </w:instrText>
    </w:r>
    <w:r w:rsidRPr="001D769E">
      <w:rPr>
        <w:rFonts w:eastAsia="Times New Roman"/>
        <w:color w:val="263238"/>
        <w:sz w:val="16"/>
        <w:szCs w:val="16"/>
        <w:shd w:val="clear" w:color="auto" w:fill="FFFFFF"/>
        <w:lang w:eastAsia="en-GB"/>
      </w:rPr>
      <w:fldChar w:fldCharType="separate"/>
    </w:r>
    <w:r>
      <w:rPr>
        <w:rFonts w:eastAsia="Times New Roman"/>
        <w:color w:val="263238"/>
        <w:sz w:val="16"/>
        <w:szCs w:val="16"/>
        <w:shd w:val="clear" w:color="auto" w:fill="FFFFFF"/>
        <w:lang w:eastAsia="en-GB"/>
      </w:rPr>
      <w:t>1</w:t>
    </w:r>
    <w:r w:rsidRPr="001D769E">
      <w:rPr>
        <w:rFonts w:eastAsia="Times New Roman"/>
        <w:noProof/>
        <w:color w:val="263238"/>
        <w:sz w:val="16"/>
        <w:szCs w:val="16"/>
        <w:shd w:val="clear" w:color="auto" w:fill="FFFFFF"/>
        <w:lang w:eastAsia="en-GB"/>
      </w:rPr>
      <w:fldChar w:fldCharType="end"/>
    </w:r>
  </w:p>
  <w:p w14:paraId="47BE2C74" w14:textId="77777777" w:rsidR="005A3AF7" w:rsidRDefault="005A3AF7" w:rsidP="005A3AF7">
    <w:pPr>
      <w:pStyle w:val="Footer"/>
    </w:pPr>
  </w:p>
  <w:p w14:paraId="11B8FC4D" w14:textId="77777777" w:rsidR="005A3AF7" w:rsidRDefault="005A3A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399FB" w14:textId="77777777" w:rsidR="000D07C7" w:rsidRDefault="000D07C7" w:rsidP="005A3AF7">
      <w:pPr>
        <w:spacing w:line="240" w:lineRule="auto"/>
      </w:pPr>
      <w:r>
        <w:separator/>
      </w:r>
    </w:p>
  </w:footnote>
  <w:footnote w:type="continuationSeparator" w:id="0">
    <w:p w14:paraId="7A377317" w14:textId="77777777" w:rsidR="000D07C7" w:rsidRDefault="000D07C7" w:rsidP="005A3A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D1558" w14:textId="57B71518" w:rsidR="005A3AF7" w:rsidRDefault="005A3AF7" w:rsidP="005A3AF7">
    <w:pPr>
      <w:pStyle w:val="Header"/>
      <w:ind w:left="-1418"/>
    </w:pPr>
    <w:r>
      <w:rPr>
        <w:noProof/>
      </w:rPr>
      <w:drawing>
        <wp:inline distT="0" distB="0" distL="0" distR="0" wp14:anchorId="7CF59557" wp14:editId="0D09DEBF">
          <wp:extent cx="7759700" cy="755650"/>
          <wp:effectExtent l="0" t="0" r="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586" cy="755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20AE74" w14:textId="77777777" w:rsidR="005A3AF7" w:rsidRDefault="005A3A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C0F9A"/>
    <w:multiLevelType w:val="hybridMultilevel"/>
    <w:tmpl w:val="2D9C2C06"/>
    <w:lvl w:ilvl="0" w:tplc="30E89EC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73768"/>
    <w:multiLevelType w:val="hybridMultilevel"/>
    <w:tmpl w:val="C1CE9212"/>
    <w:lvl w:ilvl="0" w:tplc="1FF697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D7BC6"/>
    <w:multiLevelType w:val="multilevel"/>
    <w:tmpl w:val="39D2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AF4CA1"/>
    <w:multiLevelType w:val="hybridMultilevel"/>
    <w:tmpl w:val="191E019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53971D6A"/>
    <w:multiLevelType w:val="hybridMultilevel"/>
    <w:tmpl w:val="8CDA2514"/>
    <w:lvl w:ilvl="0" w:tplc="B504E01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3915289">
    <w:abstractNumId w:val="3"/>
  </w:num>
  <w:num w:numId="2" w16cid:durableId="939029268">
    <w:abstractNumId w:val="2"/>
  </w:num>
  <w:num w:numId="3" w16cid:durableId="1735160282">
    <w:abstractNumId w:val="0"/>
  </w:num>
  <w:num w:numId="4" w16cid:durableId="441848140">
    <w:abstractNumId w:val="1"/>
  </w:num>
  <w:num w:numId="5" w16cid:durableId="13337525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045"/>
    <w:rsid w:val="00021A53"/>
    <w:rsid w:val="000B18D9"/>
    <w:rsid w:val="000D07C7"/>
    <w:rsid w:val="000D7E8D"/>
    <w:rsid w:val="001049CB"/>
    <w:rsid w:val="001B296A"/>
    <w:rsid w:val="00231DAB"/>
    <w:rsid w:val="002939F3"/>
    <w:rsid w:val="002D468B"/>
    <w:rsid w:val="003219F8"/>
    <w:rsid w:val="003A432C"/>
    <w:rsid w:val="003D43BD"/>
    <w:rsid w:val="003F1A9E"/>
    <w:rsid w:val="004154D4"/>
    <w:rsid w:val="00434D56"/>
    <w:rsid w:val="004C78F0"/>
    <w:rsid w:val="004F0045"/>
    <w:rsid w:val="00511D60"/>
    <w:rsid w:val="00541726"/>
    <w:rsid w:val="00546585"/>
    <w:rsid w:val="005A3AF7"/>
    <w:rsid w:val="005F5EC0"/>
    <w:rsid w:val="005F7CCF"/>
    <w:rsid w:val="00632E18"/>
    <w:rsid w:val="006378B8"/>
    <w:rsid w:val="006749AD"/>
    <w:rsid w:val="006E0688"/>
    <w:rsid w:val="007909EF"/>
    <w:rsid w:val="007944BC"/>
    <w:rsid w:val="007E46DA"/>
    <w:rsid w:val="0085366D"/>
    <w:rsid w:val="0085703F"/>
    <w:rsid w:val="00891A53"/>
    <w:rsid w:val="008946B3"/>
    <w:rsid w:val="008C361E"/>
    <w:rsid w:val="00910216"/>
    <w:rsid w:val="009179B7"/>
    <w:rsid w:val="00935B4A"/>
    <w:rsid w:val="009579F1"/>
    <w:rsid w:val="00980FD1"/>
    <w:rsid w:val="009A5395"/>
    <w:rsid w:val="00A226C3"/>
    <w:rsid w:val="00A902BA"/>
    <w:rsid w:val="00AE4B4D"/>
    <w:rsid w:val="00B80ACA"/>
    <w:rsid w:val="00BB0F79"/>
    <w:rsid w:val="00BB3FBD"/>
    <w:rsid w:val="00BC7564"/>
    <w:rsid w:val="00BF3821"/>
    <w:rsid w:val="00C63BB8"/>
    <w:rsid w:val="00CF0C4A"/>
    <w:rsid w:val="00D0199C"/>
    <w:rsid w:val="00D15E07"/>
    <w:rsid w:val="00D16D83"/>
    <w:rsid w:val="00D7754E"/>
    <w:rsid w:val="00D962C1"/>
    <w:rsid w:val="00D9743E"/>
    <w:rsid w:val="00DA4AE2"/>
    <w:rsid w:val="00DC57FA"/>
    <w:rsid w:val="00DC7CC5"/>
    <w:rsid w:val="00DD3295"/>
    <w:rsid w:val="00E62C08"/>
    <w:rsid w:val="00E65455"/>
    <w:rsid w:val="00F36AE2"/>
    <w:rsid w:val="00F72207"/>
    <w:rsid w:val="00F865FE"/>
    <w:rsid w:val="00FC7ADE"/>
    <w:rsid w:val="00FE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E85B1"/>
  <w15:chartTrackingRefBased/>
  <w15:docId w15:val="{D0FAEE01-484A-AC4D-AE81-FC3BC5AB2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A53"/>
    <w:pPr>
      <w:spacing w:line="276" w:lineRule="auto"/>
    </w:pPr>
    <w:rPr>
      <w:rFonts w:ascii="Arial" w:hAnsi="Arial" w:cs="Arial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1A53"/>
    <w:pPr>
      <w:keepNext/>
      <w:keepLines/>
      <w:spacing w:before="360" w:after="120"/>
      <w:ind w:left="-284" w:firstLine="142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A53"/>
    <w:pPr>
      <w:keepNext/>
      <w:keepLines/>
      <w:spacing w:before="240" w:after="120"/>
      <w:outlineLvl w:val="1"/>
    </w:pPr>
    <w:rPr>
      <w:rFonts w:eastAsiaTheme="majorEastAsia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1A53"/>
    <w:pPr>
      <w:spacing w:before="240"/>
      <w:contextualSpacing/>
    </w:pPr>
    <w:rPr>
      <w:rFonts w:eastAsiaTheme="majorEastAsia"/>
      <w:b/>
      <w:bC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1A53"/>
    <w:rPr>
      <w:rFonts w:ascii="Arial" w:eastAsiaTheme="majorEastAsia" w:hAnsi="Arial" w:cs="Arial"/>
      <w:b/>
      <w:bCs/>
      <w:spacing w:val="-10"/>
      <w:kern w:val="28"/>
      <w:sz w:val="56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91A53"/>
    <w:rPr>
      <w:rFonts w:ascii="Arial" w:eastAsiaTheme="majorEastAsia" w:hAnsi="Arial" w:cs="Arial"/>
      <w:b/>
      <w:bCs/>
      <w:color w:val="000000" w:themeColor="text1"/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891A53"/>
    <w:pPr>
      <w:numPr>
        <w:numId w:val="3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91A53"/>
    <w:rPr>
      <w:rFonts w:ascii="Arial" w:eastAsiaTheme="majorEastAsia" w:hAnsi="Arial" w:cs="Arial"/>
      <w:b/>
      <w:bCs/>
      <w:color w:val="000000" w:themeColor="text1"/>
      <w:sz w:val="32"/>
      <w:szCs w:val="32"/>
      <w:lang w:val="en-US"/>
    </w:rPr>
  </w:style>
  <w:style w:type="paragraph" w:styleId="Subtitle">
    <w:name w:val="Subtitle"/>
    <w:basedOn w:val="Title"/>
    <w:next w:val="Normal"/>
    <w:link w:val="SubtitleChar"/>
    <w:uiPriority w:val="11"/>
    <w:qFormat/>
    <w:rsid w:val="00891A53"/>
    <w:pPr>
      <w:spacing w:before="0"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891A53"/>
    <w:rPr>
      <w:rFonts w:ascii="Arial" w:eastAsiaTheme="majorEastAsia" w:hAnsi="Arial" w:cs="Arial"/>
      <w:b/>
      <w:bCs/>
      <w:spacing w:val="-10"/>
      <w:kern w:val="28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891A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91A53"/>
    <w:rPr>
      <w:rFonts w:ascii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891A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1A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1A53"/>
    <w:rPr>
      <w:rFonts w:ascii="Arial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A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1A53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2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2C1"/>
    <w:rPr>
      <w:rFonts w:ascii="Segoe UI" w:hAnsi="Segoe UI" w:cs="Segoe UI"/>
      <w:sz w:val="18"/>
      <w:szCs w:val="18"/>
    </w:rPr>
  </w:style>
  <w:style w:type="table" w:styleId="GridTable4-Accent1">
    <w:name w:val="Grid Table 4 Accent 1"/>
    <w:basedOn w:val="TableNormal"/>
    <w:uiPriority w:val="49"/>
    <w:rsid w:val="00891A53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891A5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A53"/>
    <w:rPr>
      <w:rFonts w:ascii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1A5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A53"/>
    <w:rPr>
      <w:rFonts w:ascii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1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99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28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7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5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7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3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0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8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4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1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3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0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35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8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0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8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4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arine\Desktop\DIGITAL%20TEMPLATE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DIGITAL TEMPLATE</Template>
  <TotalTime>59</TotalTime>
  <Pages>5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Economou</dc:creator>
  <cp:keywords/>
  <dc:description/>
  <cp:lastModifiedBy>QC</cp:lastModifiedBy>
  <cp:revision>50</cp:revision>
  <dcterms:created xsi:type="dcterms:W3CDTF">2023-02-10T16:13:00Z</dcterms:created>
  <dcterms:modified xsi:type="dcterms:W3CDTF">2023-06-28T15:15:00Z</dcterms:modified>
</cp:coreProperties>
</file>