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EE3D" w14:textId="78D1BF79" w:rsidR="008C7B32" w:rsidRDefault="008C7B32" w:rsidP="008C7B32">
      <w:pPr>
        <w:pStyle w:val="Title"/>
        <w:rPr>
          <w:lang w:val="en-GB"/>
        </w:rPr>
      </w:pPr>
      <w:r w:rsidRPr="00E00DE1">
        <w:t>Reactivity</w:t>
      </w:r>
      <w:r>
        <w:rPr>
          <w:lang w:val="en-GB"/>
        </w:rPr>
        <w:t xml:space="preserve"> </w:t>
      </w:r>
      <w:r w:rsidRPr="00BA7F86">
        <w:rPr>
          <w:lang w:val="en-GB"/>
        </w:rPr>
        <w:t>2.1</w:t>
      </w:r>
      <w:r w:rsidR="00787839">
        <w:rPr>
          <w:lang w:val="en-GB"/>
        </w:rPr>
        <w:t>.4</w:t>
      </w:r>
      <w:r w:rsidRPr="00BA7F86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Pr="00BA7F86">
        <w:rPr>
          <w:lang w:val="en-GB"/>
        </w:rPr>
        <w:t>S</w:t>
      </w:r>
      <w:r>
        <w:rPr>
          <w:lang w:val="en-GB"/>
        </w:rPr>
        <w:t xml:space="preserve">tructure </w:t>
      </w:r>
      <w:r w:rsidRPr="00BA7F86">
        <w:rPr>
          <w:lang w:val="en-GB"/>
        </w:rPr>
        <w:t xml:space="preserve">3.2.5 </w:t>
      </w:r>
    </w:p>
    <w:p w14:paraId="6660EFAA" w14:textId="3C54208C" w:rsidR="004F0045" w:rsidRPr="00BA7F86" w:rsidRDefault="001D758B" w:rsidP="00E00DE1">
      <w:pPr>
        <w:pStyle w:val="Subtitle"/>
        <w:rPr>
          <w:lang w:val="en-GB"/>
        </w:rPr>
      </w:pPr>
      <w:r w:rsidRPr="00BA7F86">
        <w:rPr>
          <w:lang w:val="en-GB"/>
        </w:rPr>
        <w:t>S</w:t>
      </w:r>
      <w:r w:rsidR="004F0045" w:rsidRPr="00BA7F86">
        <w:rPr>
          <w:lang w:val="en-GB"/>
        </w:rPr>
        <w:t xml:space="preserve">ynthesis </w:t>
      </w:r>
      <w:r w:rsidRPr="00BA7F86">
        <w:rPr>
          <w:lang w:val="en-GB"/>
        </w:rPr>
        <w:t>and purification of</w:t>
      </w:r>
      <w:r w:rsidR="004F0045" w:rsidRPr="00BA7F86">
        <w:rPr>
          <w:lang w:val="en-GB"/>
        </w:rPr>
        <w:t xml:space="preserve"> </w:t>
      </w:r>
      <w:r w:rsidR="005F3F55" w:rsidRPr="00BA7F86">
        <w:rPr>
          <w:lang w:val="en-GB"/>
        </w:rPr>
        <w:t>A</w:t>
      </w:r>
      <w:r w:rsidRPr="00BA7F86">
        <w:rPr>
          <w:lang w:val="en-GB"/>
        </w:rPr>
        <w:t>spirin</w:t>
      </w:r>
      <w:r w:rsidR="00F80834" w:rsidRPr="00BA7F86">
        <w:rPr>
          <w:lang w:val="en-GB"/>
        </w:rPr>
        <w:t xml:space="preserve"> </w:t>
      </w:r>
    </w:p>
    <w:p w14:paraId="4D5EFD77" w14:textId="76559CCC" w:rsidR="00470B8E" w:rsidRDefault="004F0045" w:rsidP="00E00DE1">
      <w:pPr>
        <w:pStyle w:val="Heading2"/>
        <w:rPr>
          <w:lang w:val="en-GB"/>
        </w:rPr>
      </w:pPr>
      <w:r w:rsidRPr="00BA7F86">
        <w:rPr>
          <w:lang w:val="en-GB"/>
        </w:rPr>
        <w:t>Reference</w:t>
      </w:r>
      <w:r w:rsidR="008C7B32">
        <w:rPr>
          <w:lang w:val="en-GB"/>
        </w:rPr>
        <w:t>s</w:t>
      </w:r>
      <w:r w:rsidR="00470B8E">
        <w:rPr>
          <w:lang w:val="en-GB"/>
        </w:rPr>
        <w:t>:</w:t>
      </w:r>
    </w:p>
    <w:p w14:paraId="3E259D93" w14:textId="7D4F6FDC" w:rsidR="00413819" w:rsidRPr="00E00DE1" w:rsidRDefault="004F0045" w:rsidP="00E00DE1">
      <w:pPr>
        <w:rPr>
          <w:rFonts w:cstheme="minorHAnsi"/>
          <w:lang w:val="en-GB"/>
        </w:rPr>
      </w:pPr>
      <w:r w:rsidRPr="00C857FA">
        <w:rPr>
          <w:lang w:val="en-GB"/>
        </w:rPr>
        <w:t>R2.1</w:t>
      </w:r>
      <w:r w:rsidR="00787839">
        <w:rPr>
          <w:lang w:val="en-GB"/>
        </w:rPr>
        <w:t>.4</w:t>
      </w:r>
      <w:r w:rsidR="00F80834" w:rsidRPr="00C857FA">
        <w:rPr>
          <w:lang w:val="en-GB"/>
        </w:rPr>
        <w:t xml:space="preserve"> </w:t>
      </w:r>
      <w:r w:rsidR="00473DED" w:rsidRPr="00473DED">
        <w:rPr>
          <w:lang w:val="en-GB"/>
        </w:rPr>
        <w:t xml:space="preserve">The percentage yield is calculated from the ratio of experimental yield to </w:t>
      </w:r>
      <w:r w:rsidR="00F6690B">
        <w:rPr>
          <w:lang w:val="en-GB"/>
        </w:rPr>
        <w:br/>
      </w:r>
      <w:r w:rsidR="00473DED" w:rsidRPr="00473DED">
        <w:rPr>
          <w:lang w:val="en-GB"/>
        </w:rPr>
        <w:t xml:space="preserve">theoretical yield. </w:t>
      </w:r>
    </w:p>
    <w:p w14:paraId="27DCDCA7" w14:textId="7DE60B60" w:rsidR="00413819" w:rsidRPr="00E00DE1" w:rsidRDefault="00F80834" w:rsidP="00E00DE1">
      <w:pPr>
        <w:rPr>
          <w:rFonts w:cstheme="minorHAnsi"/>
          <w:lang w:val="en-GB"/>
        </w:rPr>
      </w:pPr>
      <w:r w:rsidRPr="00E00DE1">
        <w:rPr>
          <w:lang w:val="en-GB"/>
        </w:rPr>
        <w:t xml:space="preserve">S3.2.5 </w:t>
      </w:r>
      <w:r w:rsidR="008C7B32" w:rsidRPr="00E00DE1">
        <w:rPr>
          <w:lang w:val="en-GB"/>
        </w:rPr>
        <w:t>‘</w:t>
      </w:r>
      <w:r w:rsidRPr="00E00DE1">
        <w:rPr>
          <w:lang w:val="en-GB"/>
        </w:rPr>
        <w:t>IUPAC nomenclature</w:t>
      </w:r>
      <w:r w:rsidR="008C7B32" w:rsidRPr="00E00DE1">
        <w:rPr>
          <w:lang w:val="en-GB"/>
        </w:rPr>
        <w:t>’</w:t>
      </w:r>
      <w:r w:rsidRPr="00E00DE1">
        <w:rPr>
          <w:lang w:val="en-GB"/>
        </w:rPr>
        <w:t xml:space="preserve"> refers to a set of rules used by the International Union of Pure </w:t>
      </w:r>
      <w:r w:rsidR="00F6690B">
        <w:rPr>
          <w:lang w:val="en-GB"/>
        </w:rPr>
        <w:br/>
      </w:r>
      <w:r w:rsidRPr="00E00DE1">
        <w:rPr>
          <w:lang w:val="en-GB"/>
        </w:rPr>
        <w:t>and Applied Chemistry to apply systematic names to organic and inorganic compounds</w:t>
      </w:r>
      <w:r w:rsidRPr="00E00DE1">
        <w:rPr>
          <w:rFonts w:cstheme="minorHAnsi"/>
          <w:lang w:val="en-GB"/>
        </w:rPr>
        <w:t>.</w:t>
      </w:r>
    </w:p>
    <w:p w14:paraId="7BFE5E65" w14:textId="1CCA3DA1" w:rsidR="004F0045" w:rsidRPr="00BA7F86" w:rsidRDefault="00F80834" w:rsidP="00E00DE1">
      <w:pPr>
        <w:rPr>
          <w:lang w:val="en-GB"/>
        </w:rPr>
      </w:pPr>
      <w:r w:rsidRPr="00E00DE1">
        <w:rPr>
          <w:lang w:val="en-GB"/>
        </w:rPr>
        <w:t>T1 Experimental</w:t>
      </w:r>
      <w:r w:rsidRPr="00BA7F86">
        <w:rPr>
          <w:lang w:val="en-GB"/>
        </w:rPr>
        <w:t xml:space="preserve"> techniques</w:t>
      </w:r>
    </w:p>
    <w:p w14:paraId="5949958E" w14:textId="4157BC43" w:rsidR="004F0045" w:rsidRPr="00BA7F86" w:rsidRDefault="004F0045">
      <w:pPr>
        <w:pStyle w:val="Heading1"/>
        <w:rPr>
          <w:lang w:val="en-GB"/>
        </w:rPr>
      </w:pPr>
      <w:r w:rsidRPr="00E00DE1">
        <w:t>Aim</w:t>
      </w:r>
    </w:p>
    <w:p w14:paraId="34594008" w14:textId="04FEE399" w:rsidR="004F0045" w:rsidRPr="00BA7F86" w:rsidRDefault="001D758B">
      <w:pPr>
        <w:rPr>
          <w:rFonts w:cstheme="minorHAnsi"/>
          <w:lang w:val="en-GB"/>
        </w:rPr>
      </w:pPr>
      <w:r w:rsidRPr="00BA7F86">
        <w:rPr>
          <w:lang w:val="en-GB"/>
        </w:rPr>
        <w:t xml:space="preserve">To synthesize </w:t>
      </w:r>
      <w:r w:rsidR="00C857FA">
        <w:rPr>
          <w:lang w:val="en-GB"/>
        </w:rPr>
        <w:t>Aspirin</w:t>
      </w:r>
      <w:r w:rsidRPr="00BA7F86">
        <w:rPr>
          <w:lang w:val="en-GB"/>
        </w:rPr>
        <w:t xml:space="preserve"> and purify the product by recrystallization</w:t>
      </w:r>
      <w:r w:rsidR="008C7B32">
        <w:rPr>
          <w:lang w:val="en-GB"/>
        </w:rPr>
        <w:t>.</w:t>
      </w:r>
    </w:p>
    <w:p w14:paraId="401A92B1" w14:textId="7F1F7705" w:rsidR="004F0045" w:rsidRPr="00BA7F86" w:rsidRDefault="004F0045">
      <w:pPr>
        <w:pStyle w:val="Heading1"/>
        <w:rPr>
          <w:lang w:val="en-GB"/>
        </w:rPr>
      </w:pPr>
      <w:r w:rsidRPr="00E00DE1">
        <w:t>Introduction</w:t>
      </w:r>
    </w:p>
    <w:p w14:paraId="05AC6D38" w14:textId="3919380D" w:rsidR="00DC2FCA" w:rsidRPr="00BA7F86" w:rsidRDefault="001D758B" w:rsidP="008C7B32">
      <w:pPr>
        <w:rPr>
          <w:lang w:val="en-GB"/>
        </w:rPr>
      </w:pPr>
      <w:r w:rsidRPr="00BA7F86">
        <w:rPr>
          <w:lang w:val="en-GB"/>
        </w:rPr>
        <w:t xml:space="preserve">The mild analgesic </w:t>
      </w:r>
      <w:r w:rsidR="008C7B32">
        <w:rPr>
          <w:lang w:val="en-GB"/>
        </w:rPr>
        <w:t>A</w:t>
      </w:r>
      <w:r w:rsidRPr="00BA7F86">
        <w:rPr>
          <w:lang w:val="en-GB"/>
        </w:rPr>
        <w:t xml:space="preserve">spirin, acetylsalicylic acid (ASA), was first synthesized from salicylic acid in 1890. The reaction is an esterification process where the –OH group of salicylic acid is converted into </w:t>
      </w:r>
      <w:r w:rsidR="00580BEA">
        <w:rPr>
          <w:lang w:val="en-GB"/>
        </w:rPr>
        <w:t>an</w:t>
      </w:r>
      <w:r w:rsidR="00580BEA" w:rsidRPr="00BA7F86">
        <w:rPr>
          <w:lang w:val="en-GB"/>
        </w:rPr>
        <w:t xml:space="preserve"> </w:t>
      </w:r>
      <w:r w:rsidRPr="00BA7F86">
        <w:rPr>
          <w:lang w:val="en-GB"/>
        </w:rPr>
        <w:t>ester group.</w:t>
      </w:r>
      <w:r w:rsidR="009F6733" w:rsidRPr="009F6733">
        <w:rPr>
          <w:lang w:val="en-GB"/>
        </w:rPr>
        <w:t xml:space="preserve"> </w:t>
      </w:r>
      <w:r w:rsidR="009F6733" w:rsidRPr="00BA7F86">
        <w:rPr>
          <w:lang w:val="en-GB"/>
        </w:rPr>
        <w:t xml:space="preserve">The reaction can be carried out in the laboratory using </w:t>
      </w:r>
      <w:r w:rsidR="009F6733" w:rsidRPr="00DF5A1B">
        <w:rPr>
          <w:lang w:val="en-GB"/>
        </w:rPr>
        <w:t>acetic anhydride</w:t>
      </w:r>
      <w:r w:rsidR="00DB5C54" w:rsidRPr="00DF5A1B">
        <w:rPr>
          <w:lang w:val="en-GB"/>
        </w:rPr>
        <w:t xml:space="preserve"> (IUPAC name</w:t>
      </w:r>
      <w:r w:rsidR="00B33F40" w:rsidRPr="00E00DE1">
        <w:rPr>
          <w:lang w:val="en-GB"/>
        </w:rPr>
        <w:t>,</w:t>
      </w:r>
      <w:r w:rsidR="00DB5C54" w:rsidRPr="00DF5A1B">
        <w:rPr>
          <w:lang w:val="en-GB"/>
        </w:rPr>
        <w:t xml:space="preserve"> ethanoic </w:t>
      </w:r>
      <w:r w:rsidR="00144A64" w:rsidRPr="00E00DE1">
        <w:rPr>
          <w:lang w:val="en-GB"/>
        </w:rPr>
        <w:t>anhydride</w:t>
      </w:r>
      <w:r w:rsidR="00DB5C54" w:rsidRPr="00DF5A1B">
        <w:rPr>
          <w:lang w:val="en-GB"/>
        </w:rPr>
        <w:t>)</w:t>
      </w:r>
      <w:r w:rsidR="009F6733" w:rsidRPr="00DF5A1B">
        <w:rPr>
          <w:lang w:val="en-GB"/>
        </w:rPr>
        <w:t xml:space="preserve"> and</w:t>
      </w:r>
      <w:r w:rsidR="009F6733" w:rsidRPr="00BA7F86">
        <w:rPr>
          <w:lang w:val="en-GB"/>
        </w:rPr>
        <w:t xml:space="preserve"> a phosphoric acid catalyst.</w:t>
      </w:r>
    </w:p>
    <w:p w14:paraId="09AFA9AF" w14:textId="697EC104" w:rsidR="001D758B" w:rsidRPr="00BA7F86" w:rsidRDefault="001D758B" w:rsidP="00DC2FCA">
      <w:pPr>
        <w:rPr>
          <w:lang w:val="en-GB"/>
        </w:rPr>
      </w:pPr>
    </w:p>
    <w:p w14:paraId="6524847C" w14:textId="6E63BE17" w:rsidR="00B9678B" w:rsidRPr="00BA7F86" w:rsidRDefault="00B9678B" w:rsidP="00B9678B">
      <w:pPr>
        <w:rPr>
          <w:lang w:val="en-GB"/>
        </w:rPr>
      </w:pPr>
    </w:p>
    <w:p w14:paraId="4010850D" w14:textId="77777777" w:rsidR="00B9678B" w:rsidRPr="00BA7F86" w:rsidRDefault="00B9678B" w:rsidP="00B9678B">
      <w:pPr>
        <w:rPr>
          <w:lang w:val="en-GB"/>
        </w:rPr>
      </w:pPr>
    </w:p>
    <w:p w14:paraId="03F6BA54" w14:textId="7DC15BA7" w:rsidR="00B9678B" w:rsidRPr="00BA7F86" w:rsidRDefault="00EA1B9D" w:rsidP="00F6690B">
      <w:pPr>
        <w:jc w:val="center"/>
        <w:rPr>
          <w:lang w:val="en-GB"/>
        </w:rPr>
      </w:pPr>
      <w:r>
        <w:rPr>
          <w:lang w:val="en-GB"/>
        </w:rPr>
        <w:pict w14:anchorId="1DEE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pt;height:142pt">
            <v:imagedata r:id="rId7" o:title="R2_1_4_fig1"/>
          </v:shape>
        </w:pict>
      </w:r>
    </w:p>
    <w:p w14:paraId="2D1D7420" w14:textId="77777777" w:rsidR="00F9619E" w:rsidRDefault="00F9619E" w:rsidP="00F6690B">
      <w:pPr>
        <w:jc w:val="center"/>
        <w:rPr>
          <w:lang w:val="en-GB"/>
        </w:rPr>
      </w:pPr>
    </w:p>
    <w:p w14:paraId="5DFCB2D6" w14:textId="10900DD5" w:rsidR="00F9619E" w:rsidRDefault="002E2728" w:rsidP="00F6690B">
      <w:pPr>
        <w:pStyle w:val="Heading2"/>
        <w:jc w:val="center"/>
        <w:rPr>
          <w:lang w:val="en-GB"/>
        </w:rPr>
      </w:pPr>
      <w:r>
        <w:rPr>
          <w:lang w:val="en-GB"/>
        </w:rPr>
        <w:t>Synthesis of A</w:t>
      </w:r>
      <w:r w:rsidR="00F9619E">
        <w:rPr>
          <w:lang w:val="en-GB"/>
        </w:rPr>
        <w:t>spirin</w:t>
      </w:r>
    </w:p>
    <w:p w14:paraId="426592F5" w14:textId="77777777" w:rsidR="00F9619E" w:rsidRDefault="00F9619E">
      <w:pPr>
        <w:rPr>
          <w:lang w:val="en-GB"/>
        </w:rPr>
      </w:pPr>
    </w:p>
    <w:p w14:paraId="61D65DFA" w14:textId="47DFBE8B" w:rsidR="000611D0" w:rsidRPr="00BA7F86" w:rsidRDefault="00B9678B">
      <w:pPr>
        <w:rPr>
          <w:lang w:val="en-GB"/>
        </w:rPr>
      </w:pPr>
      <w:r w:rsidRPr="00BA7F86">
        <w:rPr>
          <w:lang w:val="en-GB"/>
        </w:rPr>
        <w:t xml:space="preserve">In this </w:t>
      </w:r>
      <w:r w:rsidR="00214D2C">
        <w:rPr>
          <w:lang w:val="en-GB"/>
        </w:rPr>
        <w:t>lab</w:t>
      </w:r>
      <w:r w:rsidR="00214D2C" w:rsidRPr="00BA7F86">
        <w:rPr>
          <w:lang w:val="en-GB"/>
        </w:rPr>
        <w:t xml:space="preserve"> </w:t>
      </w:r>
      <w:r w:rsidRPr="00BA7F86">
        <w:rPr>
          <w:lang w:val="en-GB"/>
        </w:rPr>
        <w:t>we will synthesize a sample of acetylsalicylic acid and purify it using recrystallization.</w:t>
      </w:r>
    </w:p>
    <w:p w14:paraId="27B04286" w14:textId="77777777" w:rsidR="003C4DA2" w:rsidRDefault="003C4DA2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C536DE8" w14:textId="10299E72" w:rsidR="000611D0" w:rsidRPr="00BA7F86" w:rsidRDefault="000611D0">
      <w:pPr>
        <w:pStyle w:val="Heading1"/>
        <w:rPr>
          <w:lang w:val="en-GB"/>
        </w:rPr>
      </w:pPr>
      <w:r w:rsidRPr="00BA7F86">
        <w:rPr>
          <w:lang w:val="en-GB"/>
        </w:rPr>
        <w:lastRenderedPageBreak/>
        <w:t xml:space="preserve">Pre-lab </w:t>
      </w:r>
      <w:r w:rsidRPr="00E00DE1">
        <w:t>questions</w:t>
      </w:r>
    </w:p>
    <w:p w14:paraId="01D0E139" w14:textId="53F9F17C" w:rsidR="00F80834" w:rsidRPr="008C7B32" w:rsidRDefault="000611D0" w:rsidP="00E00DE1">
      <w:pPr>
        <w:pStyle w:val="ListParagraph"/>
        <w:numPr>
          <w:ilvl w:val="0"/>
          <w:numId w:val="4"/>
        </w:numPr>
        <w:rPr>
          <w:lang w:val="en-GB"/>
        </w:rPr>
      </w:pPr>
      <w:r w:rsidRPr="008C7B32">
        <w:rPr>
          <w:lang w:val="en-GB"/>
        </w:rPr>
        <w:t xml:space="preserve">What </w:t>
      </w:r>
      <w:r w:rsidR="00413819" w:rsidRPr="008C7B32">
        <w:rPr>
          <w:rFonts w:cstheme="minorHAnsi"/>
          <w:lang w:val="en-GB"/>
        </w:rPr>
        <w:t>are</w:t>
      </w:r>
      <w:r w:rsidRPr="008C7B32">
        <w:rPr>
          <w:lang w:val="en-GB"/>
        </w:rPr>
        <w:t xml:space="preserve"> the IUPAC name</w:t>
      </w:r>
      <w:r w:rsidR="00F80834" w:rsidRPr="008C7B32">
        <w:rPr>
          <w:lang w:val="en-GB"/>
        </w:rPr>
        <w:t>s</w:t>
      </w:r>
      <w:r w:rsidRPr="008C7B32">
        <w:rPr>
          <w:lang w:val="en-GB"/>
        </w:rPr>
        <w:t xml:space="preserve"> of salicylic</w:t>
      </w:r>
      <w:r w:rsidR="009F6733">
        <w:rPr>
          <w:lang w:val="en-GB"/>
        </w:rPr>
        <w:t xml:space="preserve"> acid</w:t>
      </w:r>
      <w:r w:rsidR="00F80834" w:rsidRPr="008C7B32">
        <w:rPr>
          <w:lang w:val="en-GB"/>
        </w:rPr>
        <w:t xml:space="preserve"> and acetylsalicylic</w:t>
      </w:r>
      <w:r w:rsidRPr="008C7B32">
        <w:rPr>
          <w:lang w:val="en-GB"/>
        </w:rPr>
        <w:t xml:space="preserve"> acid?</w:t>
      </w:r>
    </w:p>
    <w:p w14:paraId="66E3E74A" w14:textId="6206E74C" w:rsidR="000611D0" w:rsidRPr="008C7B32" w:rsidRDefault="000611D0" w:rsidP="00E00DE1">
      <w:pPr>
        <w:pStyle w:val="ListParagraph"/>
        <w:numPr>
          <w:ilvl w:val="0"/>
          <w:numId w:val="4"/>
        </w:numPr>
        <w:rPr>
          <w:lang w:val="en-GB"/>
        </w:rPr>
      </w:pPr>
      <w:r w:rsidRPr="008C7B32">
        <w:rPr>
          <w:lang w:val="en-GB"/>
        </w:rPr>
        <w:t>In this experiment</w:t>
      </w:r>
      <w:r w:rsidR="00413819" w:rsidRPr="008C7B32">
        <w:rPr>
          <w:rFonts w:cstheme="minorHAnsi"/>
          <w:lang w:val="en-GB"/>
        </w:rPr>
        <w:t>,</w:t>
      </w:r>
      <w:r w:rsidRPr="008C7B32">
        <w:rPr>
          <w:lang w:val="en-GB"/>
        </w:rPr>
        <w:t xml:space="preserve"> 2.0</w:t>
      </w:r>
      <w:r w:rsidR="008F3925">
        <w:rPr>
          <w:lang w:val="en-GB"/>
        </w:rPr>
        <w:t> </w:t>
      </w:r>
      <w:r w:rsidRPr="008C7B32">
        <w:rPr>
          <w:lang w:val="en-GB"/>
        </w:rPr>
        <w:t xml:space="preserve">g of salicylic acid </w:t>
      </w:r>
      <w:r w:rsidR="00413819" w:rsidRPr="008C7B32">
        <w:rPr>
          <w:rFonts w:cstheme="minorHAnsi"/>
          <w:lang w:val="en-GB"/>
        </w:rPr>
        <w:t>will be</w:t>
      </w:r>
      <w:r w:rsidRPr="008C7B32">
        <w:rPr>
          <w:lang w:val="en-GB"/>
        </w:rPr>
        <w:t xml:space="preserve"> reacted with 5.0</w:t>
      </w:r>
      <w:r w:rsidR="008F3925">
        <w:rPr>
          <w:lang w:val="en-GB"/>
        </w:rPr>
        <w:t> </w:t>
      </w:r>
      <w:r w:rsidRPr="008C7B32">
        <w:rPr>
          <w:lang w:val="en-GB"/>
        </w:rPr>
        <w:t>cm</w:t>
      </w:r>
      <w:r w:rsidRPr="008C7B32">
        <w:rPr>
          <w:vertAlign w:val="superscript"/>
          <w:lang w:val="en-GB"/>
        </w:rPr>
        <w:t>3</w:t>
      </w:r>
      <w:r w:rsidRPr="008C7B32">
        <w:rPr>
          <w:lang w:val="en-GB"/>
        </w:rPr>
        <w:t xml:space="preserve"> of acetic anhydride. Identify the limiting reagent and determine the theoretical yield of </w:t>
      </w:r>
      <w:r w:rsidR="008F3925">
        <w:rPr>
          <w:lang w:val="en-GB"/>
        </w:rPr>
        <w:t>A</w:t>
      </w:r>
      <w:r w:rsidRPr="008C7B32">
        <w:rPr>
          <w:lang w:val="en-GB"/>
        </w:rPr>
        <w:t>spirin expected.</w:t>
      </w:r>
    </w:p>
    <w:p w14:paraId="1C593D86" w14:textId="755530EB" w:rsidR="00F80834" w:rsidRPr="008C7B32" w:rsidRDefault="00F80834" w:rsidP="00E00DE1">
      <w:pPr>
        <w:pStyle w:val="ListParagraph"/>
        <w:numPr>
          <w:ilvl w:val="0"/>
          <w:numId w:val="4"/>
        </w:numPr>
        <w:rPr>
          <w:lang w:val="en-GB"/>
        </w:rPr>
      </w:pPr>
      <w:r w:rsidRPr="008C7B32">
        <w:rPr>
          <w:lang w:val="en-GB"/>
        </w:rPr>
        <w:t>Why is hot ethanol an appropriate choice of solvent for the recrystallization process?</w:t>
      </w:r>
    </w:p>
    <w:p w14:paraId="7F34CA1E" w14:textId="7973D4F1" w:rsidR="00F80834" w:rsidRPr="008C7B32" w:rsidRDefault="000611D0" w:rsidP="00E00DE1">
      <w:pPr>
        <w:pStyle w:val="ListParagraph"/>
        <w:numPr>
          <w:ilvl w:val="0"/>
          <w:numId w:val="4"/>
        </w:numPr>
        <w:rPr>
          <w:lang w:val="en-GB"/>
        </w:rPr>
      </w:pPr>
      <w:r w:rsidRPr="008C7B32">
        <w:rPr>
          <w:lang w:val="en-GB"/>
        </w:rPr>
        <w:t>Propose a mechanism for this reaction using curly arrows</w:t>
      </w:r>
      <w:r w:rsidR="00413819" w:rsidRPr="008C7B32">
        <w:rPr>
          <w:rFonts w:cstheme="minorHAnsi"/>
          <w:lang w:val="en-GB"/>
        </w:rPr>
        <w:t>.</w:t>
      </w:r>
    </w:p>
    <w:p w14:paraId="07ECBD1B" w14:textId="6BBD0B7F" w:rsidR="00DC2FCA" w:rsidRDefault="00DC2FCA" w:rsidP="00E00DE1">
      <w:pPr>
        <w:pStyle w:val="ListParagraph"/>
        <w:numPr>
          <w:ilvl w:val="0"/>
          <w:numId w:val="4"/>
        </w:numPr>
        <w:rPr>
          <w:lang w:val="en-GB"/>
        </w:rPr>
      </w:pPr>
      <w:r w:rsidRPr="008C7B32">
        <w:rPr>
          <w:lang w:val="en-GB"/>
        </w:rPr>
        <w:t>Explain the effect of the catalyst in this reaction.</w:t>
      </w:r>
      <w:r w:rsidR="008F3925">
        <w:rPr>
          <w:lang w:val="en-GB"/>
        </w:rPr>
        <w:t xml:space="preserve"> </w:t>
      </w:r>
    </w:p>
    <w:p w14:paraId="74C4DD98" w14:textId="77777777" w:rsidR="008F3925" w:rsidRPr="008F3925" w:rsidRDefault="008F3925">
      <w:pPr>
        <w:rPr>
          <w:lang w:val="en-GB"/>
        </w:rPr>
      </w:pPr>
    </w:p>
    <w:p w14:paraId="4E0E043B" w14:textId="3BA89A32" w:rsidR="00F80834" w:rsidRPr="00BA7F86" w:rsidRDefault="00F80834" w:rsidP="00E00DE1">
      <w:pPr>
        <w:pStyle w:val="Heading1"/>
        <w:rPr>
          <w:lang w:val="en-GB"/>
        </w:rPr>
      </w:pPr>
      <w:r w:rsidRPr="00BA7F86">
        <w:rPr>
          <w:lang w:val="en-GB"/>
        </w:rPr>
        <w:t xml:space="preserve">Please note </w:t>
      </w:r>
    </w:p>
    <w:p w14:paraId="0AC52820" w14:textId="77777777" w:rsidR="00F80834" w:rsidRPr="00BA7F86" w:rsidRDefault="00F80834" w:rsidP="00E00DE1">
      <w:pPr>
        <w:pStyle w:val="ListParagraph"/>
        <w:rPr>
          <w:rFonts w:ascii="Symbol" w:hAnsi="Symbol"/>
          <w:lang w:val="en-GB"/>
        </w:rPr>
      </w:pPr>
      <w:r w:rsidRPr="00BA7F86">
        <w:rPr>
          <w:lang w:val="en-GB"/>
        </w:rPr>
        <w:t xml:space="preserve">A full risk assessment should be carried out prior to commencing this experiment. </w:t>
      </w:r>
    </w:p>
    <w:p w14:paraId="48A0FB30" w14:textId="77777777" w:rsidR="00F80834" w:rsidRPr="00BA7F86" w:rsidRDefault="00F80834" w:rsidP="00E00DE1">
      <w:pPr>
        <w:pStyle w:val="ListParagraph"/>
        <w:rPr>
          <w:rFonts w:ascii="Symbol" w:hAnsi="Symbol"/>
          <w:lang w:val="en-GB"/>
        </w:rPr>
      </w:pPr>
      <w:r w:rsidRPr="00BA7F86">
        <w:rPr>
          <w:lang w:val="en-GB"/>
        </w:rPr>
        <w:t xml:space="preserve">Personal safety equipment should be worn. </w:t>
      </w:r>
    </w:p>
    <w:p w14:paraId="62D136AE" w14:textId="5294BA8B" w:rsidR="00F80834" w:rsidRPr="00BA7F86" w:rsidRDefault="00F80834" w:rsidP="00E00DE1">
      <w:pPr>
        <w:pStyle w:val="ListParagraph"/>
        <w:rPr>
          <w:lang w:val="en-GB"/>
        </w:rPr>
      </w:pPr>
      <w:r w:rsidRPr="00BA7F86">
        <w:rPr>
          <w:lang w:val="en-GB"/>
        </w:rPr>
        <w:t>Chemicals should be disposed of safely and with due regard to any environmental considerations</w:t>
      </w:r>
      <w:r w:rsidR="0060674F">
        <w:rPr>
          <w:lang w:val="en-GB"/>
        </w:rPr>
        <w:t>.</w:t>
      </w:r>
    </w:p>
    <w:p w14:paraId="0F2B8DAD" w14:textId="77777777" w:rsidR="00F80834" w:rsidRPr="00BA7F86" w:rsidRDefault="00F80834" w:rsidP="00F80834">
      <w:pPr>
        <w:rPr>
          <w:bCs/>
          <w:i/>
          <w:iCs/>
          <w:lang w:val="en-GB"/>
        </w:rPr>
      </w:pPr>
    </w:p>
    <w:p w14:paraId="14E6DEDF" w14:textId="77777777" w:rsidR="00F80834" w:rsidRPr="00BA7F86" w:rsidRDefault="00F80834">
      <w:pPr>
        <w:pStyle w:val="Heading2"/>
        <w:rPr>
          <w:lang w:val="en-GB"/>
        </w:rPr>
      </w:pPr>
      <w:r w:rsidRPr="00BA7F86">
        <w:rPr>
          <w:lang w:val="en-GB"/>
        </w:rPr>
        <w:t xml:space="preserve">Risk </w:t>
      </w:r>
      <w:r w:rsidRPr="00E00DE1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F80834" w:rsidRPr="00BA7F86" w14:paraId="189D41A3" w14:textId="77777777" w:rsidTr="00693ADA">
        <w:tc>
          <w:tcPr>
            <w:tcW w:w="3114" w:type="dxa"/>
          </w:tcPr>
          <w:p w14:paraId="7800CD40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51CF11F3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0FF0814E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Measures taken</w:t>
            </w:r>
          </w:p>
        </w:tc>
      </w:tr>
      <w:tr w:rsidR="00F80834" w:rsidRPr="00BA7F86" w14:paraId="340FF068" w14:textId="77777777" w:rsidTr="00693ADA">
        <w:tc>
          <w:tcPr>
            <w:tcW w:w="3114" w:type="dxa"/>
          </w:tcPr>
          <w:p w14:paraId="63EBDBCF" w14:textId="77777777" w:rsidR="00F80834" w:rsidRPr="00BA7F86" w:rsidRDefault="00F80834">
            <w:pPr>
              <w:rPr>
                <w:lang w:val="en-GB"/>
              </w:rPr>
            </w:pPr>
          </w:p>
          <w:p w14:paraId="6A5C8CFB" w14:textId="77777777" w:rsidR="00F80834" w:rsidRPr="00BA7F86" w:rsidRDefault="00F80834">
            <w:pPr>
              <w:rPr>
                <w:lang w:val="en-GB"/>
              </w:rPr>
            </w:pPr>
          </w:p>
          <w:p w14:paraId="48B32992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1C4E95B1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0DD15E00" w14:textId="77777777" w:rsidR="00F80834" w:rsidRPr="00BA7F86" w:rsidRDefault="00F80834">
            <w:pPr>
              <w:rPr>
                <w:lang w:val="en-GB"/>
              </w:rPr>
            </w:pPr>
          </w:p>
        </w:tc>
      </w:tr>
      <w:tr w:rsidR="00F80834" w:rsidRPr="00BA7F86" w14:paraId="03165CE3" w14:textId="77777777" w:rsidTr="00693ADA">
        <w:tc>
          <w:tcPr>
            <w:tcW w:w="3114" w:type="dxa"/>
          </w:tcPr>
          <w:p w14:paraId="6286876B" w14:textId="77777777" w:rsidR="00F80834" w:rsidRPr="00BA7F86" w:rsidRDefault="00F80834">
            <w:pPr>
              <w:rPr>
                <w:lang w:val="en-GB"/>
              </w:rPr>
            </w:pPr>
          </w:p>
          <w:p w14:paraId="5E05F234" w14:textId="77777777" w:rsidR="00F80834" w:rsidRPr="00BA7F86" w:rsidRDefault="00F80834">
            <w:pPr>
              <w:rPr>
                <w:lang w:val="en-GB"/>
              </w:rPr>
            </w:pPr>
          </w:p>
          <w:p w14:paraId="4A466036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08E5DC53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7542146C" w14:textId="77777777" w:rsidR="00F80834" w:rsidRPr="00BA7F86" w:rsidRDefault="00F80834">
            <w:pPr>
              <w:rPr>
                <w:lang w:val="en-GB"/>
              </w:rPr>
            </w:pPr>
          </w:p>
        </w:tc>
      </w:tr>
      <w:tr w:rsidR="00F80834" w:rsidRPr="00BA7F86" w14:paraId="0C8C91BE" w14:textId="77777777" w:rsidTr="00693ADA">
        <w:tc>
          <w:tcPr>
            <w:tcW w:w="3114" w:type="dxa"/>
          </w:tcPr>
          <w:p w14:paraId="0BF62871" w14:textId="77777777" w:rsidR="00F80834" w:rsidRPr="00BA7F86" w:rsidRDefault="00F80834">
            <w:pPr>
              <w:rPr>
                <w:lang w:val="en-GB"/>
              </w:rPr>
            </w:pPr>
          </w:p>
          <w:p w14:paraId="7D7A1E76" w14:textId="77777777" w:rsidR="00F80834" w:rsidRPr="00BA7F86" w:rsidRDefault="00F80834">
            <w:pPr>
              <w:rPr>
                <w:lang w:val="en-GB"/>
              </w:rPr>
            </w:pPr>
          </w:p>
          <w:p w14:paraId="13081FE9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39BCF294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0B2F5CE" w14:textId="77777777" w:rsidR="00F80834" w:rsidRPr="00BA7F86" w:rsidRDefault="00F80834">
            <w:pPr>
              <w:rPr>
                <w:lang w:val="en-GB"/>
              </w:rPr>
            </w:pPr>
          </w:p>
        </w:tc>
      </w:tr>
    </w:tbl>
    <w:p w14:paraId="07BFD874" w14:textId="77777777" w:rsidR="00F80834" w:rsidRPr="00BA7F86" w:rsidRDefault="00F80834" w:rsidP="00F80834">
      <w:pPr>
        <w:rPr>
          <w:bCs/>
          <w:i/>
          <w:iCs/>
          <w:lang w:val="en-GB"/>
        </w:rPr>
      </w:pPr>
    </w:p>
    <w:p w14:paraId="65DF96FB" w14:textId="21945ED3" w:rsidR="00F80834" w:rsidRPr="00BA7F86" w:rsidRDefault="00F80834" w:rsidP="00E00DE1">
      <w:pPr>
        <w:pStyle w:val="Heading2"/>
        <w:rPr>
          <w:lang w:val="en-GB"/>
        </w:rPr>
      </w:pPr>
      <w:r w:rsidRPr="00BA7F86">
        <w:rPr>
          <w:lang w:val="en-GB"/>
        </w:rPr>
        <w:t xml:space="preserve">Environmental </w:t>
      </w:r>
      <w:r w:rsidR="00413819" w:rsidRPr="00BA7F86">
        <w:rPr>
          <w:lang w:val="en-GB"/>
        </w:rPr>
        <w:t>r</w:t>
      </w:r>
      <w:r w:rsidRPr="00BA7F86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0834" w:rsidRPr="00BA7F86" w14:paraId="4D1AA7E4" w14:textId="77777777" w:rsidTr="00693ADA">
        <w:tc>
          <w:tcPr>
            <w:tcW w:w="3116" w:type="dxa"/>
          </w:tcPr>
          <w:p w14:paraId="4DB007E7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752C1842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37AB9908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Waste management</w:t>
            </w:r>
          </w:p>
        </w:tc>
      </w:tr>
      <w:tr w:rsidR="00F80834" w:rsidRPr="00BA7F86" w14:paraId="54D530A8" w14:textId="77777777" w:rsidTr="00693ADA">
        <w:tc>
          <w:tcPr>
            <w:tcW w:w="3116" w:type="dxa"/>
          </w:tcPr>
          <w:p w14:paraId="12A7A375" w14:textId="77777777" w:rsidR="00F80834" w:rsidRPr="00BA7F86" w:rsidRDefault="00F80834">
            <w:pPr>
              <w:rPr>
                <w:lang w:val="en-GB"/>
              </w:rPr>
            </w:pPr>
          </w:p>
          <w:p w14:paraId="78EE4CF4" w14:textId="77777777" w:rsidR="00F80834" w:rsidRPr="00BA7F86" w:rsidRDefault="00F80834">
            <w:pPr>
              <w:rPr>
                <w:lang w:val="en-GB"/>
              </w:rPr>
            </w:pPr>
          </w:p>
          <w:p w14:paraId="690B30E3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D5F653B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FBB706E" w14:textId="77777777" w:rsidR="00F80834" w:rsidRPr="00BA7F86" w:rsidRDefault="00F80834">
            <w:pPr>
              <w:rPr>
                <w:lang w:val="en-GB"/>
              </w:rPr>
            </w:pPr>
          </w:p>
        </w:tc>
      </w:tr>
    </w:tbl>
    <w:p w14:paraId="11B89140" w14:textId="77777777" w:rsidR="00F80834" w:rsidRPr="00BA7F86" w:rsidRDefault="00F80834" w:rsidP="00F80834">
      <w:pPr>
        <w:rPr>
          <w:bCs/>
          <w:i/>
          <w:iCs/>
          <w:lang w:val="en-GB"/>
        </w:rPr>
      </w:pPr>
    </w:p>
    <w:p w14:paraId="77465B2D" w14:textId="77777777" w:rsidR="003C4DA2" w:rsidRDefault="003C4DA2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45CCBDC4" w14:textId="77777777" w:rsidR="00F6690B" w:rsidRDefault="00F6690B" w:rsidP="00E00DE1">
      <w:pPr>
        <w:pStyle w:val="Heading2"/>
        <w:rPr>
          <w:lang w:val="en-GB"/>
        </w:rPr>
      </w:pPr>
    </w:p>
    <w:p w14:paraId="70A8ED29" w14:textId="5DF4113E" w:rsidR="00F80834" w:rsidRPr="00BA7F86" w:rsidRDefault="00F80834" w:rsidP="00E00DE1">
      <w:pPr>
        <w:pStyle w:val="Heading2"/>
        <w:rPr>
          <w:lang w:val="en-GB"/>
        </w:rPr>
      </w:pPr>
      <w:r w:rsidRPr="00BA7F86">
        <w:rPr>
          <w:lang w:val="en-GB"/>
        </w:rPr>
        <w:t xml:space="preserve">Ethical </w:t>
      </w:r>
      <w:r w:rsidR="00413819" w:rsidRPr="00BA7F86">
        <w:rPr>
          <w:lang w:val="en-GB"/>
        </w:rPr>
        <w:t>r</w:t>
      </w:r>
      <w:r w:rsidRPr="00BA7F86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0834" w:rsidRPr="00BA7F86" w14:paraId="21E22E6A" w14:textId="77777777" w:rsidTr="00693ADA">
        <w:tc>
          <w:tcPr>
            <w:tcW w:w="3116" w:type="dxa"/>
          </w:tcPr>
          <w:p w14:paraId="1B9F1E7B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42610D68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204C1584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Management</w:t>
            </w:r>
          </w:p>
        </w:tc>
      </w:tr>
      <w:tr w:rsidR="00F80834" w:rsidRPr="00BA7F86" w14:paraId="05E7A444" w14:textId="77777777" w:rsidTr="00693ADA">
        <w:tc>
          <w:tcPr>
            <w:tcW w:w="3116" w:type="dxa"/>
          </w:tcPr>
          <w:p w14:paraId="7D1B5A97" w14:textId="77777777" w:rsidR="00F80834" w:rsidRPr="00BA7F86" w:rsidRDefault="00F80834">
            <w:pPr>
              <w:rPr>
                <w:lang w:val="en-GB"/>
              </w:rPr>
            </w:pPr>
          </w:p>
          <w:p w14:paraId="1D6F5B01" w14:textId="77777777" w:rsidR="00F80834" w:rsidRPr="00BA7F86" w:rsidRDefault="00F80834">
            <w:pPr>
              <w:rPr>
                <w:lang w:val="en-GB"/>
              </w:rPr>
            </w:pPr>
          </w:p>
          <w:p w14:paraId="5402EA7D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EEA8EEF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77A3247" w14:textId="77777777" w:rsidR="00F80834" w:rsidRPr="00BA7F86" w:rsidRDefault="00F80834">
            <w:pPr>
              <w:rPr>
                <w:lang w:val="en-GB"/>
              </w:rPr>
            </w:pPr>
          </w:p>
        </w:tc>
      </w:tr>
      <w:tr w:rsidR="00F80834" w:rsidRPr="00BA7F86" w14:paraId="71E07C59" w14:textId="77777777" w:rsidTr="00693ADA">
        <w:tc>
          <w:tcPr>
            <w:tcW w:w="3116" w:type="dxa"/>
          </w:tcPr>
          <w:p w14:paraId="22956958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58F727FD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CC5F8A4" w14:textId="77777777" w:rsidR="00F80834" w:rsidRPr="00BA7F86" w:rsidRDefault="00F80834">
            <w:pPr>
              <w:rPr>
                <w:lang w:val="en-GB"/>
              </w:rPr>
            </w:pPr>
            <w:r w:rsidRPr="00BA7F86">
              <w:rPr>
                <w:lang w:val="en-GB"/>
              </w:rPr>
              <w:t>Management</w:t>
            </w:r>
          </w:p>
        </w:tc>
      </w:tr>
      <w:tr w:rsidR="00F80834" w:rsidRPr="00BA7F86" w14:paraId="25900460" w14:textId="77777777" w:rsidTr="00693ADA">
        <w:tc>
          <w:tcPr>
            <w:tcW w:w="3116" w:type="dxa"/>
          </w:tcPr>
          <w:p w14:paraId="4C0F5B31" w14:textId="77777777" w:rsidR="00F80834" w:rsidRPr="00BA7F86" w:rsidRDefault="00F80834">
            <w:pPr>
              <w:rPr>
                <w:lang w:val="en-GB"/>
              </w:rPr>
            </w:pPr>
          </w:p>
          <w:p w14:paraId="042A4032" w14:textId="77777777" w:rsidR="00F80834" w:rsidRPr="00BA7F86" w:rsidRDefault="00F80834">
            <w:pPr>
              <w:rPr>
                <w:lang w:val="en-GB"/>
              </w:rPr>
            </w:pPr>
          </w:p>
          <w:p w14:paraId="63ED6606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56FE64C" w14:textId="77777777" w:rsidR="00F80834" w:rsidRPr="00BA7F86" w:rsidRDefault="00F80834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0E2BD96" w14:textId="77777777" w:rsidR="00F80834" w:rsidRPr="00BA7F86" w:rsidRDefault="00F80834">
            <w:pPr>
              <w:rPr>
                <w:lang w:val="en-GB"/>
              </w:rPr>
            </w:pPr>
          </w:p>
        </w:tc>
      </w:tr>
    </w:tbl>
    <w:p w14:paraId="2CF20862" w14:textId="77777777" w:rsidR="008F3925" w:rsidRDefault="008F3925" w:rsidP="00E00DE1">
      <w:pPr>
        <w:rPr>
          <w:lang w:val="en-GB"/>
        </w:rPr>
      </w:pPr>
    </w:p>
    <w:p w14:paraId="17F65A7F" w14:textId="5356EBAD" w:rsidR="00413819" w:rsidRPr="00BA7F86" w:rsidRDefault="00413819" w:rsidP="00E00DE1">
      <w:pPr>
        <w:pStyle w:val="Heading1"/>
        <w:rPr>
          <w:lang w:val="en-GB"/>
        </w:rPr>
      </w:pPr>
      <w:r w:rsidRPr="00BA7F86">
        <w:rPr>
          <w:lang w:val="en-GB"/>
        </w:rPr>
        <w:t>Equipment</w:t>
      </w:r>
      <w:r w:rsidR="0060674F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3819" w:rsidRPr="00BA7F86" w14:paraId="1E7AB24F" w14:textId="77777777" w:rsidTr="003B29C2">
        <w:tc>
          <w:tcPr>
            <w:tcW w:w="4675" w:type="dxa"/>
          </w:tcPr>
          <w:p w14:paraId="60FA7DF2" w14:textId="139370B4" w:rsidR="00413819" w:rsidRPr="00BA7F86" w:rsidRDefault="00413819" w:rsidP="00E00DE1">
            <w:pPr>
              <w:pStyle w:val="Heading2"/>
              <w:rPr>
                <w:lang w:val="en-GB"/>
              </w:rPr>
            </w:pPr>
            <w:r w:rsidRPr="00BA7F86">
              <w:rPr>
                <w:lang w:val="en-GB"/>
              </w:rPr>
              <w:t>Chemicals/materials</w:t>
            </w:r>
          </w:p>
        </w:tc>
        <w:tc>
          <w:tcPr>
            <w:tcW w:w="4675" w:type="dxa"/>
          </w:tcPr>
          <w:p w14:paraId="04BE9585" w14:textId="77777777" w:rsidR="00413819" w:rsidRPr="00BA7F86" w:rsidRDefault="00413819" w:rsidP="00E00DE1">
            <w:pPr>
              <w:pStyle w:val="Heading2"/>
              <w:rPr>
                <w:lang w:val="en-GB"/>
              </w:rPr>
            </w:pPr>
            <w:r w:rsidRPr="00BA7F86">
              <w:rPr>
                <w:lang w:val="en-GB"/>
              </w:rPr>
              <w:t>Apparatus (per group of students)</w:t>
            </w:r>
          </w:p>
        </w:tc>
      </w:tr>
      <w:tr w:rsidR="00413819" w:rsidRPr="00BA7F86" w14:paraId="2C76639C" w14:textId="77777777" w:rsidTr="003B29C2">
        <w:trPr>
          <w:trHeight w:val="718"/>
        </w:trPr>
        <w:tc>
          <w:tcPr>
            <w:tcW w:w="4675" w:type="dxa"/>
          </w:tcPr>
          <w:p w14:paraId="641753DE" w14:textId="77777777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salicylic acid</w:t>
            </w:r>
          </w:p>
          <w:p w14:paraId="6DF95D50" w14:textId="1A5753CD" w:rsidR="00413819" w:rsidRPr="00BA7F86" w:rsidRDefault="00826512" w:rsidP="00E00DE1">
            <w:pPr>
              <w:rPr>
                <w:lang w:val="en-GB"/>
              </w:rPr>
            </w:pPr>
            <w:r>
              <w:rPr>
                <w:lang w:val="en-GB"/>
              </w:rPr>
              <w:t>acetic</w:t>
            </w:r>
            <w:r w:rsidRPr="00BA7F86">
              <w:rPr>
                <w:lang w:val="en-GB"/>
              </w:rPr>
              <w:t xml:space="preserve"> </w:t>
            </w:r>
            <w:r w:rsidR="00413819" w:rsidRPr="00BA7F86">
              <w:rPr>
                <w:lang w:val="en-GB"/>
              </w:rPr>
              <w:t>anhydride</w:t>
            </w:r>
          </w:p>
          <w:p w14:paraId="127DB4F6" w14:textId="77777777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85% phosphoric acid</w:t>
            </w:r>
          </w:p>
          <w:p w14:paraId="7527DF85" w14:textId="77777777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ethanol</w:t>
            </w:r>
          </w:p>
          <w:p w14:paraId="263F1706" w14:textId="57E77134" w:rsidR="003C17F1" w:rsidRDefault="00231BB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 xml:space="preserve">1% </w:t>
            </w:r>
            <w:proofErr w:type="gramStart"/>
            <w:r w:rsidR="0060674F">
              <w:rPr>
                <w:lang w:val="en-GB"/>
              </w:rPr>
              <w:t>i</w:t>
            </w:r>
            <w:r w:rsidR="002327BE" w:rsidRPr="00BA7F86">
              <w:rPr>
                <w:lang w:val="en-GB"/>
              </w:rPr>
              <w:t>ron(</w:t>
            </w:r>
            <w:proofErr w:type="gramEnd"/>
            <w:r w:rsidR="002327BE" w:rsidRPr="00BA7F86">
              <w:rPr>
                <w:lang w:val="en-GB"/>
              </w:rPr>
              <w:t>III) chloride solution</w:t>
            </w:r>
            <w:r w:rsidR="008F3925">
              <w:rPr>
                <w:lang w:val="en-GB"/>
              </w:rPr>
              <w:t>,</w:t>
            </w:r>
            <w:r w:rsidR="002327BE" w:rsidRPr="00BA7F86">
              <w:rPr>
                <w:lang w:val="en-GB"/>
              </w:rPr>
              <w:t xml:space="preserve"> </w:t>
            </w:r>
            <w:r w:rsidR="00413819" w:rsidRPr="00BA7F86">
              <w:rPr>
                <w:lang w:val="en-GB"/>
              </w:rPr>
              <w:t>FeCl</w:t>
            </w:r>
            <w:r w:rsidR="00413819" w:rsidRPr="00BA7F86">
              <w:rPr>
                <w:vertAlign w:val="subscript"/>
                <w:lang w:val="en-GB"/>
              </w:rPr>
              <w:t>3</w:t>
            </w:r>
            <w:r w:rsidR="00413819" w:rsidRPr="00BA7F86">
              <w:rPr>
                <w:lang w:val="en-GB"/>
              </w:rPr>
              <w:t>(</w:t>
            </w:r>
            <w:proofErr w:type="spellStart"/>
            <w:r w:rsidR="00413819" w:rsidRPr="00BA7F86">
              <w:rPr>
                <w:lang w:val="en-GB"/>
              </w:rPr>
              <w:t>aq</w:t>
            </w:r>
            <w:proofErr w:type="spellEnd"/>
            <w:r w:rsidR="008F3925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14:paraId="15B6DC3E" w14:textId="31373727" w:rsidR="00413819" w:rsidRPr="00BA7F86" w:rsidRDefault="003C17F1" w:rsidP="00E00DE1">
            <w:pPr>
              <w:rPr>
                <w:lang w:val="en-GB"/>
              </w:rPr>
            </w:pPr>
            <w:r>
              <w:rPr>
                <w:lang w:val="en-GB"/>
              </w:rPr>
              <w:t>distilled water</w:t>
            </w:r>
            <w:r w:rsidR="002327BE" w:rsidRPr="00BA7F86">
              <w:rPr>
                <w:lang w:val="en-GB"/>
              </w:rPr>
              <w:t xml:space="preserve"> </w:t>
            </w:r>
          </w:p>
          <w:p w14:paraId="232BF1CB" w14:textId="77777777" w:rsidR="00413819" w:rsidRPr="00BA7F86" w:rsidRDefault="00413819" w:rsidP="00E00DE1">
            <w:pPr>
              <w:rPr>
                <w:lang w:val="en-GB"/>
              </w:rPr>
            </w:pPr>
          </w:p>
          <w:p w14:paraId="67E7C638" w14:textId="77777777" w:rsidR="00413819" w:rsidRPr="00BA7F86" w:rsidRDefault="00413819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41AC4B81" w14:textId="2E4B988E" w:rsidR="00413819" w:rsidRDefault="00B83B78" w:rsidP="00E00DE1">
            <w:pPr>
              <w:rPr>
                <w:lang w:val="en-GB"/>
              </w:rPr>
            </w:pPr>
            <w:r>
              <w:rPr>
                <w:lang w:val="en-GB"/>
              </w:rPr>
              <w:t>digital</w:t>
            </w:r>
            <w:r w:rsidRPr="00BA7F86">
              <w:rPr>
                <w:lang w:val="en-GB"/>
              </w:rPr>
              <w:t xml:space="preserve"> </w:t>
            </w:r>
            <w:r w:rsidR="00413819" w:rsidRPr="00BA7F86">
              <w:rPr>
                <w:lang w:val="en-GB"/>
              </w:rPr>
              <w:t>balance</w:t>
            </w:r>
            <w:r w:rsidR="008F3925">
              <w:rPr>
                <w:lang w:val="en-GB"/>
              </w:rPr>
              <w:t xml:space="preserve"> </w:t>
            </w:r>
          </w:p>
          <w:p w14:paraId="44AA2C4B" w14:textId="453396ED" w:rsidR="008F3925" w:rsidRPr="00BA7F86" w:rsidRDefault="008F3925" w:rsidP="00E00DE1">
            <w:pPr>
              <w:rPr>
                <w:lang w:val="en-GB"/>
              </w:rPr>
            </w:pPr>
            <w:r>
              <w:rPr>
                <w:lang w:val="en-GB"/>
              </w:rPr>
              <w:t>weighing boat</w:t>
            </w:r>
            <w:r w:rsidR="000E64F1">
              <w:rPr>
                <w:lang w:val="en-GB"/>
              </w:rPr>
              <w:t>s</w:t>
            </w:r>
          </w:p>
          <w:p w14:paraId="09D962B1" w14:textId="25283AB5" w:rsidR="00413819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50</w:t>
            </w:r>
            <w:r w:rsidR="008F3925">
              <w:rPr>
                <w:lang w:val="en-GB"/>
              </w:rPr>
              <w:t> </w:t>
            </w:r>
            <w:r w:rsidRPr="00BA7F86">
              <w:rPr>
                <w:lang w:val="en-GB"/>
              </w:rPr>
              <w:t>cm</w:t>
            </w:r>
            <w:r w:rsidRPr="00BA7F86">
              <w:rPr>
                <w:vertAlign w:val="superscript"/>
                <w:lang w:val="en-GB"/>
              </w:rPr>
              <w:t>3</w:t>
            </w:r>
            <w:r w:rsidRPr="00BA7F86">
              <w:rPr>
                <w:lang w:val="en-GB"/>
              </w:rPr>
              <w:t xml:space="preserve"> conical flask</w:t>
            </w:r>
          </w:p>
          <w:p w14:paraId="68DFA745" w14:textId="1AF6D454" w:rsidR="004A6853" w:rsidRPr="00BA7F86" w:rsidRDefault="004A6853" w:rsidP="00E00DE1">
            <w:pPr>
              <w:rPr>
                <w:lang w:val="en-GB"/>
              </w:rPr>
            </w:pPr>
            <w:r>
              <w:rPr>
                <w:lang w:val="en-GB"/>
              </w:rPr>
              <w:t>glass rod</w:t>
            </w:r>
          </w:p>
          <w:p w14:paraId="2266C547" w14:textId="0915A54A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10</w:t>
            </w:r>
            <w:r w:rsidR="008F3925">
              <w:rPr>
                <w:lang w:val="en-GB"/>
              </w:rPr>
              <w:t> </w:t>
            </w:r>
            <w:r w:rsidRPr="00BA7F86">
              <w:rPr>
                <w:lang w:val="en-GB"/>
              </w:rPr>
              <w:t>cm</w:t>
            </w:r>
            <w:r w:rsidRPr="00BA7F86">
              <w:rPr>
                <w:vertAlign w:val="superscript"/>
                <w:lang w:val="en-GB"/>
              </w:rPr>
              <w:t>3</w:t>
            </w:r>
            <w:r w:rsidRPr="00BA7F86">
              <w:rPr>
                <w:lang w:val="en-GB"/>
              </w:rPr>
              <w:t xml:space="preserve"> measuring cylinder</w:t>
            </w:r>
          </w:p>
          <w:p w14:paraId="5BAAF275" w14:textId="77777777" w:rsidR="00413819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large beaker for water bath</w:t>
            </w:r>
            <w:r w:rsidR="008F3925">
              <w:rPr>
                <w:lang w:val="en-GB"/>
              </w:rPr>
              <w:t xml:space="preserve"> </w:t>
            </w:r>
          </w:p>
          <w:p w14:paraId="7DDB808D" w14:textId="77777777" w:rsidR="004A6853" w:rsidRPr="00BA7F86" w:rsidRDefault="004A6853" w:rsidP="004A6853">
            <w:pPr>
              <w:rPr>
                <w:lang w:val="en-GB"/>
              </w:rPr>
            </w:pPr>
            <w:r w:rsidRPr="00BA7F86">
              <w:rPr>
                <w:lang w:val="en-GB"/>
              </w:rPr>
              <w:t>magnetic stirrer</w:t>
            </w:r>
          </w:p>
          <w:p w14:paraId="5F7C0376" w14:textId="427783BE" w:rsidR="008F3925" w:rsidRPr="00BA7F86" w:rsidRDefault="008F3925" w:rsidP="00E00DE1">
            <w:pPr>
              <w:rPr>
                <w:lang w:val="en-GB"/>
              </w:rPr>
            </w:pPr>
            <w:r>
              <w:rPr>
                <w:lang w:val="en-GB"/>
              </w:rPr>
              <w:t xml:space="preserve">thermometer </w:t>
            </w:r>
          </w:p>
          <w:p w14:paraId="48245F26" w14:textId="77777777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hot plate</w:t>
            </w:r>
          </w:p>
          <w:p w14:paraId="36631D2E" w14:textId="77777777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clamp and stand</w:t>
            </w:r>
          </w:p>
          <w:p w14:paraId="13634887" w14:textId="0B74FC77" w:rsidR="00413819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 xml:space="preserve">Buchner </w:t>
            </w:r>
            <w:r w:rsidR="002327BE" w:rsidRPr="00BA7F86">
              <w:rPr>
                <w:lang w:val="en-GB"/>
              </w:rPr>
              <w:t>vacuum f</w:t>
            </w:r>
            <w:r w:rsidRPr="00BA7F86">
              <w:rPr>
                <w:lang w:val="en-GB"/>
              </w:rPr>
              <w:t>iltration apparatus</w:t>
            </w:r>
            <w:r w:rsidR="006A7C5F">
              <w:rPr>
                <w:lang w:val="en-GB"/>
              </w:rPr>
              <w:t xml:space="preserve"> </w:t>
            </w:r>
          </w:p>
          <w:p w14:paraId="0F998CC7" w14:textId="0036F0B1" w:rsidR="006A7C5F" w:rsidRPr="00BA7F86" w:rsidRDefault="006A7C5F" w:rsidP="00E00DE1">
            <w:pPr>
              <w:rPr>
                <w:lang w:val="en-GB"/>
              </w:rPr>
            </w:pPr>
            <w:r>
              <w:rPr>
                <w:lang w:val="en-GB"/>
              </w:rPr>
              <w:t>filter paper</w:t>
            </w:r>
          </w:p>
          <w:p w14:paraId="62E21C36" w14:textId="1E72AF99" w:rsidR="00413819" w:rsidRPr="00BA7F86" w:rsidRDefault="00413819" w:rsidP="00E00DE1">
            <w:pPr>
              <w:rPr>
                <w:lang w:val="en-GB"/>
              </w:rPr>
            </w:pPr>
            <w:r w:rsidRPr="00BA7F86">
              <w:rPr>
                <w:lang w:val="en-GB"/>
              </w:rPr>
              <w:t>100</w:t>
            </w:r>
            <w:r w:rsidR="008F3925">
              <w:rPr>
                <w:lang w:val="en-GB"/>
              </w:rPr>
              <w:t> </w:t>
            </w:r>
            <w:r w:rsidRPr="00BA7F86">
              <w:rPr>
                <w:lang w:val="en-GB"/>
              </w:rPr>
              <w:t>cm</w:t>
            </w:r>
            <w:r w:rsidRPr="00BA7F86">
              <w:rPr>
                <w:vertAlign w:val="superscript"/>
                <w:lang w:val="en-GB"/>
              </w:rPr>
              <w:t>3</w:t>
            </w:r>
            <w:r w:rsidRPr="00BA7F86">
              <w:rPr>
                <w:lang w:val="en-GB"/>
              </w:rPr>
              <w:t xml:space="preserve"> round-bottomed flask</w:t>
            </w:r>
          </w:p>
          <w:p w14:paraId="1761342A" w14:textId="30C73E66" w:rsidR="00413819" w:rsidRPr="00BA7F86" w:rsidRDefault="00EE15E7">
            <w:pPr>
              <w:rPr>
                <w:lang w:val="en-GB"/>
              </w:rPr>
            </w:pPr>
            <w:r>
              <w:rPr>
                <w:lang w:val="en-GB"/>
              </w:rPr>
              <w:t>condenser</w:t>
            </w:r>
          </w:p>
          <w:p w14:paraId="7448EEB9" w14:textId="77777777" w:rsidR="0060674F" w:rsidRDefault="00413819" w:rsidP="0060674F">
            <w:pPr>
              <w:rPr>
                <w:lang w:val="en-GB"/>
              </w:rPr>
            </w:pPr>
            <w:r w:rsidRPr="00BA7F86">
              <w:rPr>
                <w:lang w:val="en-GB"/>
              </w:rPr>
              <w:t>3 test tubes and dropper</w:t>
            </w:r>
            <w:r w:rsidR="0060674F" w:rsidRPr="00BA7F86">
              <w:rPr>
                <w:lang w:val="en-GB"/>
              </w:rPr>
              <w:t xml:space="preserve"> </w:t>
            </w:r>
          </w:p>
          <w:p w14:paraId="071ADBFE" w14:textId="3BF4B9DB" w:rsidR="00413819" w:rsidRPr="00BA7F86" w:rsidRDefault="0060674F">
            <w:pPr>
              <w:rPr>
                <w:lang w:val="en-GB"/>
              </w:rPr>
            </w:pPr>
            <w:r w:rsidRPr="00BA7F86">
              <w:rPr>
                <w:lang w:val="en-GB"/>
              </w:rPr>
              <w:t>ice bath</w:t>
            </w:r>
          </w:p>
        </w:tc>
      </w:tr>
    </w:tbl>
    <w:p w14:paraId="7A89642E" w14:textId="77777777" w:rsidR="008F3925" w:rsidRPr="00E00DE1" w:rsidRDefault="008F3925"/>
    <w:p w14:paraId="41E20C15" w14:textId="2FADED1F" w:rsidR="00B83B78" w:rsidRDefault="00B83B78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03D53386" w14:textId="66B1A346" w:rsidR="008F3925" w:rsidRDefault="004F0045" w:rsidP="000C5CDB">
      <w:pPr>
        <w:pStyle w:val="Heading1"/>
      </w:pPr>
      <w:r w:rsidRPr="000C5CDB">
        <w:lastRenderedPageBreak/>
        <w:t>Method</w:t>
      </w:r>
      <w:r w:rsidR="0060674F">
        <w:t xml:space="preserve"> </w:t>
      </w:r>
    </w:p>
    <w:p w14:paraId="4D781A37" w14:textId="47D19490" w:rsidR="00DC2FCA" w:rsidRPr="00BA7F86" w:rsidRDefault="00DC2FCA">
      <w:pPr>
        <w:pStyle w:val="Heading2"/>
        <w:rPr>
          <w:lang w:val="en-GB"/>
        </w:rPr>
      </w:pPr>
      <w:r w:rsidRPr="00E00DE1">
        <w:t>Synthesis</w:t>
      </w:r>
      <w:r w:rsidRPr="00BA7F86">
        <w:rPr>
          <w:lang w:val="en-GB"/>
        </w:rPr>
        <w:t xml:space="preserve"> of </w:t>
      </w:r>
      <w:r w:rsidR="002E2728">
        <w:t>A</w:t>
      </w:r>
      <w:r w:rsidRPr="00E00DE1">
        <w:t>spirin</w:t>
      </w:r>
    </w:p>
    <w:p w14:paraId="0AC92767" w14:textId="601E40DC" w:rsidR="00413819" w:rsidRPr="00BA7F86" w:rsidRDefault="00413819">
      <w:pPr>
        <w:rPr>
          <w:lang w:val="en-GB"/>
        </w:rPr>
      </w:pPr>
      <w:r w:rsidRPr="00BA7F86">
        <w:rPr>
          <w:lang w:val="en-GB"/>
        </w:rPr>
        <w:t>Record values in Table 1.</w:t>
      </w:r>
    </w:p>
    <w:p w14:paraId="7A0E3451" w14:textId="4E3D33E0" w:rsidR="00DC2FCA" w:rsidRPr="0060674F" w:rsidRDefault="00413819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rFonts w:cstheme="minorHAnsi"/>
          <w:lang w:val="en-GB"/>
        </w:rPr>
        <w:t>Fill</w:t>
      </w:r>
      <w:r w:rsidR="00DC2FCA" w:rsidRPr="0060674F">
        <w:rPr>
          <w:lang w:val="en-GB"/>
        </w:rPr>
        <w:t xml:space="preserve"> a large (500 cm</w:t>
      </w:r>
      <w:r w:rsidR="00D64C66" w:rsidRPr="0060674F">
        <w:rPr>
          <w:vertAlign w:val="superscript"/>
          <w:lang w:val="en-GB"/>
        </w:rPr>
        <w:t>3</w:t>
      </w:r>
      <w:r w:rsidR="00DC2FCA" w:rsidRPr="0060674F">
        <w:rPr>
          <w:lang w:val="en-GB"/>
        </w:rPr>
        <w:t xml:space="preserve">) beaker approximately two-thirds full </w:t>
      </w:r>
      <w:r w:rsidR="00D64C66" w:rsidRPr="0060674F">
        <w:rPr>
          <w:lang w:val="en-GB"/>
        </w:rPr>
        <w:t>of</w:t>
      </w:r>
      <w:r w:rsidR="00DC2FCA" w:rsidRPr="0060674F">
        <w:rPr>
          <w:lang w:val="en-GB"/>
        </w:rPr>
        <w:t xml:space="preserve"> water. Heat it to 75</w:t>
      </w:r>
      <w:r w:rsidRPr="0060674F">
        <w:rPr>
          <w:rFonts w:cstheme="minorHAnsi"/>
          <w:lang w:val="en-GB"/>
        </w:rPr>
        <w:t>°</w:t>
      </w:r>
      <w:r w:rsidR="00DC2FCA" w:rsidRPr="0060674F">
        <w:rPr>
          <w:rFonts w:cstheme="minorHAnsi"/>
          <w:lang w:val="en-GB"/>
        </w:rPr>
        <w:t>C</w:t>
      </w:r>
      <w:r w:rsidR="00DC2FCA" w:rsidRPr="0060674F">
        <w:rPr>
          <w:lang w:val="en-GB"/>
        </w:rPr>
        <w:t xml:space="preserve"> on a hot</w:t>
      </w:r>
      <w:r w:rsidR="00DB3A71" w:rsidRPr="0060674F">
        <w:rPr>
          <w:lang w:val="en-GB"/>
        </w:rPr>
        <w:t xml:space="preserve"> </w:t>
      </w:r>
      <w:r w:rsidR="00DC2FCA" w:rsidRPr="0060674F">
        <w:rPr>
          <w:lang w:val="en-GB"/>
        </w:rPr>
        <w:t>plate, using a stirring magnet.</w:t>
      </w:r>
    </w:p>
    <w:p w14:paraId="4B34868C" w14:textId="228DE307" w:rsidR="00DC2FCA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>Accurately weigh approximately 2</w:t>
      </w:r>
      <w:r w:rsidR="008F3925">
        <w:rPr>
          <w:lang w:val="en-GB"/>
        </w:rPr>
        <w:t> </w:t>
      </w:r>
      <w:r w:rsidRPr="0060674F">
        <w:rPr>
          <w:lang w:val="en-GB"/>
        </w:rPr>
        <w:t>g of salicylic acid into a weigh</w:t>
      </w:r>
      <w:r w:rsidR="008F3925">
        <w:rPr>
          <w:lang w:val="en-GB"/>
        </w:rPr>
        <w:t>ing</w:t>
      </w:r>
      <w:r w:rsidRPr="0060674F">
        <w:rPr>
          <w:lang w:val="en-GB"/>
        </w:rPr>
        <w:t xml:space="preserve"> boat</w:t>
      </w:r>
      <w:r w:rsidR="00413819" w:rsidRPr="0060674F">
        <w:rPr>
          <w:rFonts w:cstheme="minorHAnsi"/>
          <w:lang w:val="en-GB"/>
        </w:rPr>
        <w:t>,</w:t>
      </w:r>
      <w:r w:rsidRPr="0060674F">
        <w:rPr>
          <w:lang w:val="en-GB"/>
        </w:rPr>
        <w:t xml:space="preserve"> and then transfer it to a 50 cm</w:t>
      </w:r>
      <w:r w:rsidR="00D64C66" w:rsidRPr="0060674F">
        <w:rPr>
          <w:vertAlign w:val="superscript"/>
          <w:lang w:val="en-GB"/>
        </w:rPr>
        <w:t>3</w:t>
      </w:r>
      <w:r w:rsidRPr="0060674F">
        <w:rPr>
          <w:lang w:val="en-GB"/>
        </w:rPr>
        <w:t xml:space="preserve"> conical</w:t>
      </w:r>
      <w:r w:rsidR="00D64C66" w:rsidRPr="0060674F">
        <w:rPr>
          <w:lang w:val="en-GB"/>
        </w:rPr>
        <w:t xml:space="preserve"> </w:t>
      </w:r>
      <w:r w:rsidRPr="0060674F">
        <w:rPr>
          <w:lang w:val="en-GB"/>
        </w:rPr>
        <w:t>flask. Record the exact mass of salicylic acid used</w:t>
      </w:r>
      <w:r w:rsidR="00413819" w:rsidRPr="0060674F">
        <w:rPr>
          <w:lang w:val="en-GB"/>
        </w:rPr>
        <w:t>.</w:t>
      </w:r>
    </w:p>
    <w:p w14:paraId="00BE8C3C" w14:textId="381CE0FA" w:rsidR="004F0045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 xml:space="preserve">In the fume </w:t>
      </w:r>
      <w:r w:rsidR="004A6853">
        <w:rPr>
          <w:lang w:val="en-GB"/>
        </w:rPr>
        <w:t>cupboard</w:t>
      </w:r>
      <w:r w:rsidRPr="0060674F">
        <w:rPr>
          <w:lang w:val="en-GB"/>
        </w:rPr>
        <w:t>, use a 10</w:t>
      </w:r>
      <w:r w:rsidR="004A6853">
        <w:rPr>
          <w:lang w:val="en-GB"/>
        </w:rPr>
        <w:t> </w:t>
      </w:r>
      <w:r w:rsidR="00EC428B" w:rsidRPr="0060674F">
        <w:rPr>
          <w:lang w:val="en-GB"/>
        </w:rPr>
        <w:t>cm</w:t>
      </w:r>
      <w:r w:rsidR="00EC428B" w:rsidRPr="0060674F">
        <w:rPr>
          <w:vertAlign w:val="superscript"/>
          <w:lang w:val="en-GB"/>
        </w:rPr>
        <w:t>3</w:t>
      </w:r>
      <w:r w:rsidRPr="0060674F">
        <w:rPr>
          <w:lang w:val="en-GB"/>
        </w:rPr>
        <w:t xml:space="preserve"> measuring cylinder to obtain 5.0</w:t>
      </w:r>
      <w:r w:rsidR="004A6853">
        <w:rPr>
          <w:lang w:val="en-GB"/>
        </w:rPr>
        <w:t> </w:t>
      </w:r>
      <w:r w:rsidR="00EC428B" w:rsidRPr="0060674F">
        <w:rPr>
          <w:lang w:val="en-GB"/>
        </w:rPr>
        <w:t>cm</w:t>
      </w:r>
      <w:r w:rsidR="00EC428B" w:rsidRPr="0060674F">
        <w:rPr>
          <w:vertAlign w:val="superscript"/>
          <w:lang w:val="en-GB"/>
        </w:rPr>
        <w:t>3</w:t>
      </w:r>
      <w:r w:rsidRPr="0060674F">
        <w:rPr>
          <w:lang w:val="en-GB"/>
        </w:rPr>
        <w:t xml:space="preserve"> of </w:t>
      </w:r>
      <w:r w:rsidR="00826512">
        <w:rPr>
          <w:lang w:val="en-GB"/>
        </w:rPr>
        <w:t>acetic</w:t>
      </w:r>
      <w:r w:rsidR="00826512" w:rsidRPr="00BA7F86">
        <w:rPr>
          <w:lang w:val="en-GB"/>
        </w:rPr>
        <w:t xml:space="preserve"> </w:t>
      </w:r>
      <w:r w:rsidRPr="0060674F">
        <w:rPr>
          <w:lang w:val="en-GB"/>
        </w:rPr>
        <w:t>anhydride. Add the</w:t>
      </w:r>
      <w:r w:rsidR="00DB3A71" w:rsidRPr="0060674F">
        <w:rPr>
          <w:lang w:val="en-GB"/>
        </w:rPr>
        <w:t xml:space="preserve"> </w:t>
      </w:r>
      <w:r w:rsidR="00826512">
        <w:rPr>
          <w:lang w:val="en-GB"/>
        </w:rPr>
        <w:t>acetic</w:t>
      </w:r>
      <w:r w:rsidR="00826512" w:rsidRPr="00BA7F86">
        <w:rPr>
          <w:lang w:val="en-GB"/>
        </w:rPr>
        <w:t xml:space="preserve"> </w:t>
      </w:r>
      <w:r w:rsidRPr="0060674F">
        <w:rPr>
          <w:lang w:val="en-GB"/>
        </w:rPr>
        <w:t>anhydride and 5 drops of 85% phosphoric acid to the salicylic acid in the conical flask and gently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swirl the mixture.</w:t>
      </w:r>
    </w:p>
    <w:p w14:paraId="51D12843" w14:textId="70654296" w:rsidR="00DC2FCA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>Using a stand and clamp, suspend the conical flask in the 75</w:t>
      </w:r>
      <w:r w:rsidR="00413819" w:rsidRPr="0060674F">
        <w:rPr>
          <w:rFonts w:cstheme="minorHAnsi"/>
          <w:lang w:val="en-GB"/>
        </w:rPr>
        <w:t>°</w:t>
      </w:r>
      <w:r w:rsidRPr="0060674F">
        <w:rPr>
          <w:rFonts w:cstheme="minorHAnsi"/>
          <w:lang w:val="en-GB"/>
        </w:rPr>
        <w:t>C</w:t>
      </w:r>
      <w:r w:rsidRPr="0060674F">
        <w:rPr>
          <w:lang w:val="en-GB"/>
        </w:rPr>
        <w:t xml:space="preserve"> water bath prepared in step 1. Heat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the reaction mixture for 15 minutes, stirring occasionally with a glass rod. After 10 minutes add 2.0</w:t>
      </w:r>
      <w:r w:rsidR="006A7C5F">
        <w:rPr>
          <w:lang w:val="en-GB"/>
        </w:rPr>
        <w:t> </w:t>
      </w:r>
      <w:r w:rsidR="00EC428B" w:rsidRPr="0060674F">
        <w:rPr>
          <w:lang w:val="en-GB"/>
        </w:rPr>
        <w:t>cm</w:t>
      </w:r>
      <w:r w:rsidR="00EC428B" w:rsidRPr="0060674F">
        <w:rPr>
          <w:vertAlign w:val="superscript"/>
          <w:lang w:val="en-GB"/>
        </w:rPr>
        <w:t>3</w:t>
      </w:r>
      <w:r w:rsidRPr="0060674F">
        <w:rPr>
          <w:lang w:val="en-GB"/>
        </w:rPr>
        <w:t xml:space="preserve"> of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distilled water to the mixture.</w:t>
      </w:r>
    </w:p>
    <w:p w14:paraId="0BF3A2AC" w14:textId="793C6F99" w:rsidR="00DC2FCA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 xml:space="preserve">While the reaction is proceeding, prepare a Buchner </w:t>
      </w:r>
      <w:r w:rsidR="002327BE" w:rsidRPr="0060674F">
        <w:rPr>
          <w:lang w:val="en-GB"/>
        </w:rPr>
        <w:t xml:space="preserve">vacuum </w:t>
      </w:r>
      <w:r w:rsidRPr="0060674F">
        <w:rPr>
          <w:lang w:val="en-GB"/>
        </w:rPr>
        <w:t>filtration apparatus. Ensure the filter paper is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cut to the right size to cover the holes and dampen it with a small amount of cold distilled water before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 xml:space="preserve">turning on the </w:t>
      </w:r>
      <w:r w:rsidR="002327BE" w:rsidRPr="0060674F">
        <w:rPr>
          <w:lang w:val="en-GB"/>
        </w:rPr>
        <w:t>vacuum.</w:t>
      </w:r>
    </w:p>
    <w:p w14:paraId="48A42056" w14:textId="6C89E83A" w:rsidR="00DC2FCA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>Turn off the water bath and remove the conical flask. Add a further 20</w:t>
      </w:r>
      <w:r w:rsidR="00B83B78">
        <w:rPr>
          <w:lang w:val="en-GB"/>
        </w:rPr>
        <w:t> </w:t>
      </w:r>
      <w:r w:rsidR="00EC428B" w:rsidRPr="0060674F">
        <w:rPr>
          <w:lang w:val="en-GB"/>
        </w:rPr>
        <w:t>cm</w:t>
      </w:r>
      <w:r w:rsidR="00EC428B" w:rsidRPr="0060674F">
        <w:rPr>
          <w:vertAlign w:val="superscript"/>
          <w:lang w:val="en-GB"/>
        </w:rPr>
        <w:t>3</w:t>
      </w:r>
      <w:r w:rsidRPr="0060674F">
        <w:rPr>
          <w:lang w:val="en-GB"/>
        </w:rPr>
        <w:t xml:space="preserve"> of distilled water to the reaction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mixture and allow it to cool to room temperature before cooling for a further 5 minutes in an ice bath. White</w:t>
      </w:r>
      <w:r w:rsidR="00DB3A71" w:rsidRPr="0060674F">
        <w:rPr>
          <w:lang w:val="en-GB"/>
        </w:rPr>
        <w:t xml:space="preserve"> </w:t>
      </w:r>
      <w:r w:rsidRPr="0060674F">
        <w:rPr>
          <w:lang w:val="en-GB"/>
        </w:rPr>
        <w:t>crystals of acetylsalicylic acid should appear during this cooling phase.</w:t>
      </w:r>
    </w:p>
    <w:p w14:paraId="5B794CF8" w14:textId="019EFC59" w:rsidR="00DC2FCA" w:rsidRPr="0060674F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60674F">
        <w:rPr>
          <w:lang w:val="en-GB"/>
        </w:rPr>
        <w:t>After cooling, filter off the crude solid acetylsalicylic acid using the Buchner filter.</w:t>
      </w:r>
    </w:p>
    <w:p w14:paraId="5C806B8A" w14:textId="53BBC938" w:rsidR="0057184B" w:rsidRPr="0057184B" w:rsidRDefault="00DC2FCA" w:rsidP="00E00DE1">
      <w:pPr>
        <w:pStyle w:val="ListParagraph"/>
        <w:numPr>
          <w:ilvl w:val="0"/>
          <w:numId w:val="5"/>
        </w:numPr>
        <w:rPr>
          <w:lang w:val="en-GB"/>
        </w:rPr>
      </w:pPr>
      <w:r w:rsidRPr="0057184B">
        <w:rPr>
          <w:lang w:val="en-GB"/>
        </w:rPr>
        <w:t xml:space="preserve">After the liquid has passed through the filter turn off the </w:t>
      </w:r>
      <w:r w:rsidR="002327BE" w:rsidRPr="0057184B">
        <w:rPr>
          <w:lang w:val="en-GB"/>
        </w:rPr>
        <w:t xml:space="preserve">vacuum, </w:t>
      </w:r>
      <w:r w:rsidR="00B83B78">
        <w:rPr>
          <w:lang w:val="en-GB"/>
        </w:rPr>
        <w:t>‘</w:t>
      </w:r>
      <w:r w:rsidR="002327BE" w:rsidRPr="0057184B">
        <w:rPr>
          <w:lang w:val="en-GB"/>
        </w:rPr>
        <w:t>break</w:t>
      </w:r>
      <w:r w:rsidR="00B83B78">
        <w:rPr>
          <w:lang w:val="en-GB"/>
        </w:rPr>
        <w:t>’</w:t>
      </w:r>
      <w:r w:rsidR="002327BE" w:rsidRPr="0057184B">
        <w:rPr>
          <w:lang w:val="en-GB"/>
        </w:rPr>
        <w:t xml:space="preserve"> the seal, </w:t>
      </w:r>
      <w:r w:rsidRPr="0057184B">
        <w:rPr>
          <w:lang w:val="en-GB"/>
        </w:rPr>
        <w:t>and add 5</w:t>
      </w:r>
      <w:r w:rsidR="00B83B78">
        <w:rPr>
          <w:lang w:val="en-GB"/>
        </w:rPr>
        <w:t> </w:t>
      </w:r>
      <w:r w:rsidR="00DB3A71" w:rsidRPr="0057184B">
        <w:rPr>
          <w:lang w:val="en-GB"/>
        </w:rPr>
        <w:t>cm</w:t>
      </w:r>
      <w:r w:rsidR="00DB3A71" w:rsidRPr="0057184B">
        <w:rPr>
          <w:vertAlign w:val="superscript"/>
          <w:lang w:val="en-GB"/>
        </w:rPr>
        <w:t>3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of cold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distilled water. After 15 seconds</w:t>
      </w:r>
      <w:r w:rsidR="00B83B78">
        <w:rPr>
          <w:lang w:val="en-GB"/>
        </w:rPr>
        <w:t>,</w:t>
      </w:r>
      <w:r w:rsidRPr="0057184B">
        <w:rPr>
          <w:lang w:val="en-GB"/>
        </w:rPr>
        <w:t xml:space="preserve"> turn the </w:t>
      </w:r>
      <w:r w:rsidR="002327BE" w:rsidRPr="0057184B">
        <w:rPr>
          <w:lang w:val="en-GB"/>
        </w:rPr>
        <w:t xml:space="preserve">vacuum </w:t>
      </w:r>
      <w:r w:rsidRPr="0057184B">
        <w:rPr>
          <w:lang w:val="en-GB"/>
        </w:rPr>
        <w:t>back on to remove the distilled water. Repeat for a total of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three washings with distilled water then leave the solid to air dry for 5 minutes on the filter funnel with the</w:t>
      </w:r>
      <w:r w:rsidR="00DB3A71" w:rsidRPr="0057184B">
        <w:rPr>
          <w:lang w:val="en-GB"/>
        </w:rPr>
        <w:t xml:space="preserve"> </w:t>
      </w:r>
      <w:r w:rsidR="002327BE" w:rsidRPr="0057184B">
        <w:rPr>
          <w:lang w:val="en-GB"/>
        </w:rPr>
        <w:t>vacuum a</w:t>
      </w:r>
      <w:r w:rsidRPr="0057184B">
        <w:rPr>
          <w:lang w:val="en-GB"/>
        </w:rPr>
        <w:t>pplied.</w:t>
      </w:r>
      <w:r w:rsidR="0057184B">
        <w:rPr>
          <w:lang w:val="en-GB"/>
        </w:rPr>
        <w:t xml:space="preserve"> </w:t>
      </w:r>
    </w:p>
    <w:p w14:paraId="1CA5CEC2" w14:textId="662343DB" w:rsidR="00DC2FCA" w:rsidRPr="0057184B" w:rsidRDefault="00DC2FCA" w:rsidP="00E00DE1">
      <w:pPr>
        <w:pStyle w:val="ListParagraph"/>
        <w:numPr>
          <w:ilvl w:val="0"/>
          <w:numId w:val="5"/>
        </w:numPr>
        <w:rPr>
          <w:sz w:val="28"/>
          <w:lang w:val="en-GB"/>
        </w:rPr>
      </w:pPr>
      <w:r w:rsidRPr="0057184B">
        <w:rPr>
          <w:lang w:val="en-GB"/>
        </w:rPr>
        <w:t>Transfer the crude solid to a pre-weighed weigh</w:t>
      </w:r>
      <w:r w:rsidR="000E64F1">
        <w:rPr>
          <w:lang w:val="en-GB"/>
        </w:rPr>
        <w:t>ing</w:t>
      </w:r>
      <w:r w:rsidRPr="0057184B">
        <w:rPr>
          <w:lang w:val="en-GB"/>
        </w:rPr>
        <w:t xml:space="preserve"> boat and record the mass obtained.</w:t>
      </w:r>
    </w:p>
    <w:p w14:paraId="43D249B1" w14:textId="77777777" w:rsidR="000D4744" w:rsidRPr="00E00DE1" w:rsidRDefault="000D4744" w:rsidP="00E00DE1">
      <w:pPr>
        <w:rPr>
          <w:lang w:val="en-GB"/>
        </w:rPr>
      </w:pPr>
    </w:p>
    <w:p w14:paraId="1169D77B" w14:textId="71EF1294" w:rsidR="00DC2FCA" w:rsidRPr="00BA7F86" w:rsidRDefault="00DC2FCA" w:rsidP="000C5CDB">
      <w:pPr>
        <w:pStyle w:val="Heading2"/>
        <w:rPr>
          <w:lang w:val="en-GB"/>
        </w:rPr>
      </w:pPr>
      <w:r w:rsidRPr="000C5CDB">
        <w:t>Purification</w:t>
      </w:r>
      <w:r w:rsidRPr="00BA7F86">
        <w:rPr>
          <w:lang w:val="en-GB"/>
        </w:rPr>
        <w:t xml:space="preserve"> of </w:t>
      </w:r>
      <w:r w:rsidR="002E2728">
        <w:rPr>
          <w:lang w:val="en-GB"/>
        </w:rPr>
        <w:t>A</w:t>
      </w:r>
      <w:r w:rsidRPr="00BA7F86">
        <w:rPr>
          <w:lang w:val="en-GB"/>
        </w:rPr>
        <w:t>spirin</w:t>
      </w:r>
    </w:p>
    <w:p w14:paraId="15E09158" w14:textId="777CF9E8" w:rsidR="00413819" w:rsidRPr="00BA7F86" w:rsidRDefault="00413819">
      <w:pPr>
        <w:rPr>
          <w:lang w:val="en-GB"/>
        </w:rPr>
      </w:pPr>
      <w:r w:rsidRPr="00BA7F86">
        <w:rPr>
          <w:lang w:val="en-GB"/>
        </w:rPr>
        <w:t>Record values in Table 2.</w:t>
      </w:r>
    </w:p>
    <w:p w14:paraId="59B60907" w14:textId="5271B953" w:rsidR="00DC2FCA" w:rsidRPr="0057184B" w:rsidRDefault="00DC2FCA" w:rsidP="00E00DE1">
      <w:pPr>
        <w:pStyle w:val="ListParagraph"/>
        <w:numPr>
          <w:ilvl w:val="0"/>
          <w:numId w:val="9"/>
        </w:numPr>
        <w:rPr>
          <w:lang w:val="en-GB"/>
        </w:rPr>
      </w:pPr>
      <w:r w:rsidRPr="0057184B">
        <w:rPr>
          <w:lang w:val="en-GB"/>
        </w:rPr>
        <w:t>Transfer the crude acetylsalicylic acid to a 100</w:t>
      </w:r>
      <w:r w:rsidR="00B83B78">
        <w:rPr>
          <w:lang w:val="en-GB"/>
        </w:rPr>
        <w:t> </w:t>
      </w:r>
      <w:r w:rsidR="00EC428B" w:rsidRPr="0057184B">
        <w:rPr>
          <w:lang w:val="en-GB"/>
        </w:rPr>
        <w:t>cm</w:t>
      </w:r>
      <w:r w:rsidR="00EC428B" w:rsidRPr="0057184B">
        <w:rPr>
          <w:vertAlign w:val="superscript"/>
          <w:lang w:val="en-GB"/>
        </w:rPr>
        <w:t>3</w:t>
      </w:r>
      <w:r w:rsidRPr="0057184B">
        <w:rPr>
          <w:lang w:val="en-GB"/>
        </w:rPr>
        <w:t xml:space="preserve"> round-bottomed flask. Add about 10</w:t>
      </w:r>
      <w:r w:rsidR="00B83B78">
        <w:rPr>
          <w:lang w:val="en-GB"/>
        </w:rPr>
        <w:t> </w:t>
      </w:r>
      <w:r w:rsidR="00EC428B" w:rsidRPr="0057184B">
        <w:rPr>
          <w:lang w:val="en-GB"/>
        </w:rPr>
        <w:t>cm</w:t>
      </w:r>
      <w:r w:rsidR="00EC428B" w:rsidRPr="0057184B">
        <w:rPr>
          <w:vertAlign w:val="superscript"/>
          <w:lang w:val="en-GB"/>
        </w:rPr>
        <w:t>3</w:t>
      </w:r>
      <w:r w:rsidRPr="0057184B">
        <w:rPr>
          <w:lang w:val="en-GB"/>
        </w:rPr>
        <w:t xml:space="preserve"> of ethanol and a</w:t>
      </w:r>
      <w:r w:rsidR="00D64C66" w:rsidRPr="0057184B">
        <w:rPr>
          <w:lang w:val="en-GB"/>
        </w:rPr>
        <w:t xml:space="preserve"> </w:t>
      </w:r>
      <w:r w:rsidRPr="0057184B">
        <w:rPr>
          <w:lang w:val="en-GB"/>
        </w:rPr>
        <w:t>magnetic stirrer. Clamp the round-bottomed flask in the water bath you used previously, add a condenser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vertically to the round-bottomed flask, and connect the water.</w:t>
      </w:r>
    </w:p>
    <w:p w14:paraId="7EB33E80" w14:textId="3BC8FE32" w:rsidR="00DC2FCA" w:rsidRPr="0057184B" w:rsidRDefault="00DC2FCA" w:rsidP="00E00DE1">
      <w:pPr>
        <w:pStyle w:val="ListParagraph"/>
        <w:numPr>
          <w:ilvl w:val="0"/>
          <w:numId w:val="9"/>
        </w:numPr>
        <w:rPr>
          <w:lang w:val="en-GB"/>
        </w:rPr>
      </w:pPr>
      <w:r w:rsidRPr="0057184B">
        <w:rPr>
          <w:lang w:val="en-GB"/>
        </w:rPr>
        <w:t>Turn on the water so that there is a gentle flow through the condenser, then heat the water bath until the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 xml:space="preserve">ethanol is refluxing. Make sure that the solution in the round-bottomed flask is being stirred </w:t>
      </w:r>
      <w:r w:rsidR="0056540D">
        <w:rPr>
          <w:lang w:val="en-GB"/>
        </w:rPr>
        <w:t>all the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 xml:space="preserve">time. If the acetylsalicylic acid does not completely dissolve add more ethanol in </w:t>
      </w:r>
      <w:r w:rsidR="002327BE" w:rsidRPr="0057184B">
        <w:rPr>
          <w:lang w:val="en-GB"/>
        </w:rPr>
        <w:t>small amounts (</w:t>
      </w:r>
      <w:r w:rsidRPr="0057184B">
        <w:rPr>
          <w:lang w:val="en-GB"/>
        </w:rPr>
        <w:t>0.5–1</w:t>
      </w:r>
      <w:r w:rsidR="0056540D">
        <w:rPr>
          <w:lang w:val="en-GB"/>
        </w:rPr>
        <w:t> </w:t>
      </w:r>
      <w:r w:rsidR="00EC428B" w:rsidRPr="0057184B">
        <w:rPr>
          <w:lang w:val="en-GB"/>
        </w:rPr>
        <w:t>cm</w:t>
      </w:r>
      <w:r w:rsidR="00EC428B" w:rsidRPr="0057184B">
        <w:rPr>
          <w:vertAlign w:val="superscript"/>
          <w:lang w:val="en-GB"/>
        </w:rPr>
        <w:t>3</w:t>
      </w:r>
      <w:r w:rsidR="002327BE" w:rsidRPr="0057184B">
        <w:rPr>
          <w:lang w:val="en-GB"/>
        </w:rPr>
        <w:t>) u</w:t>
      </w:r>
      <w:r w:rsidRPr="0057184B">
        <w:rPr>
          <w:lang w:val="en-GB"/>
        </w:rPr>
        <w:t>ntil the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 xml:space="preserve">solid is completely dissolved. </w:t>
      </w:r>
      <w:r w:rsidRPr="0057184B">
        <w:rPr>
          <w:i/>
          <w:iCs/>
          <w:lang w:val="en-GB"/>
        </w:rPr>
        <w:t>The goal is to dissolve the solid in the minimum amount of ethanol.</w:t>
      </w:r>
    </w:p>
    <w:p w14:paraId="6E2F70DC" w14:textId="4AE51468" w:rsidR="00DC2FCA" w:rsidRPr="0057184B" w:rsidRDefault="00DC2FCA" w:rsidP="00E00DE1">
      <w:pPr>
        <w:pStyle w:val="ListParagraph"/>
        <w:numPr>
          <w:ilvl w:val="0"/>
          <w:numId w:val="9"/>
        </w:numPr>
        <w:rPr>
          <w:lang w:val="en-GB"/>
        </w:rPr>
      </w:pPr>
      <w:r w:rsidRPr="0057184B">
        <w:rPr>
          <w:lang w:val="en-GB"/>
        </w:rPr>
        <w:t>Once the acetylsalicylic acid is completely dissolved</w:t>
      </w:r>
      <w:r w:rsidR="0056540D">
        <w:rPr>
          <w:lang w:val="en-GB"/>
        </w:rPr>
        <w:t>,</w:t>
      </w:r>
      <w:r w:rsidRPr="0057184B">
        <w:rPr>
          <w:lang w:val="en-GB"/>
        </w:rPr>
        <w:t xml:space="preserve"> turn off the heat, remove the round-bottomed flask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from the water bath and allow the solution to slowly cool down to room temperature. Remove the magnetic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stirrer as soon as you start cooling the solution.</w:t>
      </w:r>
    </w:p>
    <w:p w14:paraId="27E4B820" w14:textId="77777777" w:rsidR="00F6690B" w:rsidRPr="00F6690B" w:rsidRDefault="00F6690B" w:rsidP="00F6690B">
      <w:pPr>
        <w:rPr>
          <w:lang w:val="en-GB"/>
        </w:rPr>
      </w:pPr>
    </w:p>
    <w:p w14:paraId="638CC783" w14:textId="09DDE68B" w:rsidR="00DC2FCA" w:rsidRPr="0057184B" w:rsidRDefault="00DC2FCA" w:rsidP="00E00DE1">
      <w:pPr>
        <w:pStyle w:val="ListParagraph"/>
        <w:numPr>
          <w:ilvl w:val="0"/>
          <w:numId w:val="9"/>
        </w:numPr>
        <w:rPr>
          <w:lang w:val="en-GB"/>
        </w:rPr>
      </w:pPr>
      <w:r w:rsidRPr="0057184B">
        <w:rPr>
          <w:lang w:val="en-GB"/>
        </w:rPr>
        <w:t>After the solution has cooled to room temperature, filter off the recrystallized acetylsalicylic acid using the</w:t>
      </w:r>
      <w:r w:rsidR="00DB3A71" w:rsidRPr="0057184B">
        <w:rPr>
          <w:lang w:val="en-GB"/>
        </w:rPr>
        <w:t xml:space="preserve"> </w:t>
      </w:r>
      <w:r w:rsidRPr="0057184B">
        <w:rPr>
          <w:lang w:val="en-GB"/>
        </w:rPr>
        <w:t>Buchner filter. Wash the solid obtained with 10</w:t>
      </w:r>
      <w:r w:rsidR="0056540D">
        <w:rPr>
          <w:lang w:val="en-GB"/>
        </w:rPr>
        <w:t> </w:t>
      </w:r>
      <w:r w:rsidRPr="0057184B">
        <w:rPr>
          <w:lang w:val="en-GB"/>
        </w:rPr>
        <w:t>cm</w:t>
      </w:r>
      <w:r w:rsidRPr="0057184B">
        <w:rPr>
          <w:vertAlign w:val="superscript"/>
          <w:lang w:val="en-GB"/>
        </w:rPr>
        <w:t>3</w:t>
      </w:r>
      <w:r w:rsidRPr="0057184B">
        <w:rPr>
          <w:lang w:val="en-GB"/>
        </w:rPr>
        <w:t xml:space="preserve"> of ice-cold ethanol then air-dry it on the filter</w:t>
      </w:r>
      <w:r w:rsidR="0056540D">
        <w:rPr>
          <w:lang w:val="en-GB"/>
        </w:rPr>
        <w:t xml:space="preserve"> paper</w:t>
      </w:r>
      <w:r w:rsidRPr="0057184B">
        <w:rPr>
          <w:lang w:val="en-GB"/>
        </w:rPr>
        <w:t>.</w:t>
      </w:r>
    </w:p>
    <w:p w14:paraId="43EE918F" w14:textId="1F65C11E" w:rsidR="00F80834" w:rsidRPr="00C857FA" w:rsidRDefault="00DC2FCA" w:rsidP="00E00DE1">
      <w:pPr>
        <w:pStyle w:val="ListParagraph"/>
        <w:numPr>
          <w:ilvl w:val="0"/>
          <w:numId w:val="9"/>
        </w:numPr>
        <w:rPr>
          <w:rFonts w:cstheme="minorHAnsi"/>
          <w:lang w:val="en-GB"/>
        </w:rPr>
      </w:pPr>
      <w:r w:rsidRPr="0057184B">
        <w:rPr>
          <w:lang w:val="en-GB"/>
        </w:rPr>
        <w:t>Transfer the purified solid to a pre-weighed weigh</w:t>
      </w:r>
      <w:r w:rsidR="00B83B78">
        <w:rPr>
          <w:lang w:val="en-GB"/>
        </w:rPr>
        <w:t>ing</w:t>
      </w:r>
      <w:r w:rsidRPr="0057184B">
        <w:rPr>
          <w:lang w:val="en-GB"/>
        </w:rPr>
        <w:t xml:space="preserve"> boat and record the mass obtained.</w:t>
      </w:r>
    </w:p>
    <w:p w14:paraId="7561EEE1" w14:textId="77777777" w:rsidR="000D4744" w:rsidRPr="00E00DE1" w:rsidRDefault="000D4744">
      <w:pPr>
        <w:rPr>
          <w:lang w:val="en-GB"/>
        </w:rPr>
      </w:pPr>
    </w:p>
    <w:p w14:paraId="0F37D994" w14:textId="3252EF78" w:rsidR="00DC2FCA" w:rsidRPr="00BA7F86" w:rsidRDefault="00DC2FCA" w:rsidP="000C5CDB">
      <w:pPr>
        <w:pStyle w:val="Heading2"/>
        <w:rPr>
          <w:lang w:val="en-GB"/>
        </w:rPr>
      </w:pPr>
      <w:r w:rsidRPr="000C5CDB">
        <w:t>Purification</w:t>
      </w:r>
      <w:r w:rsidRPr="00BA7F86">
        <w:rPr>
          <w:lang w:val="en-GB"/>
        </w:rPr>
        <w:t xml:space="preserve"> test</w:t>
      </w:r>
    </w:p>
    <w:p w14:paraId="6CA2CBAB" w14:textId="1DAE6BA0" w:rsidR="00DC2FCA" w:rsidRPr="00BA7F86" w:rsidRDefault="00DC2FCA">
      <w:pPr>
        <w:rPr>
          <w:lang w:val="en-GB"/>
        </w:rPr>
      </w:pPr>
      <w:r w:rsidRPr="00BA7F86">
        <w:rPr>
          <w:lang w:val="en-GB"/>
        </w:rPr>
        <w:t xml:space="preserve">Determine if any unreacted </w:t>
      </w:r>
      <w:r w:rsidR="00413819" w:rsidRPr="00BA7F86">
        <w:rPr>
          <w:lang w:val="en-GB"/>
        </w:rPr>
        <w:t>s</w:t>
      </w:r>
      <w:r w:rsidRPr="00BA7F86">
        <w:rPr>
          <w:lang w:val="en-GB"/>
        </w:rPr>
        <w:t xml:space="preserve">alicylic </w:t>
      </w:r>
      <w:r w:rsidR="00413819" w:rsidRPr="00BA7F86">
        <w:rPr>
          <w:lang w:val="en-GB"/>
        </w:rPr>
        <w:t>a</w:t>
      </w:r>
      <w:r w:rsidRPr="00BA7F86">
        <w:rPr>
          <w:lang w:val="en-GB"/>
        </w:rPr>
        <w:t xml:space="preserve">cid is present in the purified </w:t>
      </w:r>
      <w:r w:rsidR="002E2728">
        <w:rPr>
          <w:lang w:val="en-GB"/>
        </w:rPr>
        <w:t>A</w:t>
      </w:r>
      <w:r w:rsidRPr="00BA7F86">
        <w:rPr>
          <w:lang w:val="en-GB"/>
        </w:rPr>
        <w:t xml:space="preserve">spirin product. </w:t>
      </w:r>
    </w:p>
    <w:p w14:paraId="3C6C5535" w14:textId="476396CA" w:rsidR="00DC2FCA" w:rsidRPr="001E01D6" w:rsidRDefault="00DC2FCA" w:rsidP="00E00DE1">
      <w:pPr>
        <w:pStyle w:val="ListParagraph"/>
        <w:numPr>
          <w:ilvl w:val="0"/>
          <w:numId w:val="10"/>
        </w:numPr>
        <w:rPr>
          <w:lang w:val="en-GB"/>
        </w:rPr>
      </w:pPr>
      <w:r w:rsidRPr="001E01D6">
        <w:rPr>
          <w:lang w:val="en-GB"/>
        </w:rPr>
        <w:t xml:space="preserve">Obtain 3 small test tubes. </w:t>
      </w:r>
    </w:p>
    <w:p w14:paraId="230DB649" w14:textId="5C6FE62F" w:rsidR="00DC2FCA" w:rsidRPr="001E01D6" w:rsidRDefault="00413819" w:rsidP="00E00DE1">
      <w:pPr>
        <w:pStyle w:val="ListParagraph"/>
        <w:numPr>
          <w:ilvl w:val="0"/>
          <w:numId w:val="10"/>
        </w:numPr>
        <w:rPr>
          <w:lang w:val="en-GB"/>
        </w:rPr>
      </w:pPr>
      <w:r w:rsidRPr="001E01D6">
        <w:rPr>
          <w:lang w:val="en-GB"/>
        </w:rPr>
        <w:t>Add</w:t>
      </w:r>
      <w:r w:rsidR="00DC2FCA" w:rsidRPr="001E01D6">
        <w:rPr>
          <w:lang w:val="en-GB"/>
        </w:rPr>
        <w:t xml:space="preserve"> about 5</w:t>
      </w:r>
      <w:r w:rsidR="0056540D">
        <w:rPr>
          <w:lang w:val="en-GB"/>
        </w:rPr>
        <w:t> </w:t>
      </w:r>
      <w:r w:rsidR="00EC428B" w:rsidRPr="001E01D6">
        <w:rPr>
          <w:lang w:val="en-GB"/>
        </w:rPr>
        <w:t>cm</w:t>
      </w:r>
      <w:r w:rsidR="00EC428B" w:rsidRPr="001E01D6">
        <w:rPr>
          <w:vertAlign w:val="superscript"/>
          <w:lang w:val="en-GB"/>
        </w:rPr>
        <w:t>3</w:t>
      </w:r>
      <w:r w:rsidR="00EC428B" w:rsidRPr="001E01D6">
        <w:rPr>
          <w:lang w:val="en-GB"/>
        </w:rPr>
        <w:t xml:space="preserve"> </w:t>
      </w:r>
      <w:r w:rsidRPr="001E01D6">
        <w:rPr>
          <w:lang w:val="en-GB"/>
        </w:rPr>
        <w:t xml:space="preserve">of </w:t>
      </w:r>
      <w:r w:rsidR="00DC2FCA" w:rsidRPr="001E01D6">
        <w:rPr>
          <w:lang w:val="en-GB"/>
        </w:rPr>
        <w:t xml:space="preserve">distilled water </w:t>
      </w:r>
      <w:r w:rsidRPr="001E01D6">
        <w:rPr>
          <w:lang w:val="en-GB"/>
        </w:rPr>
        <w:t xml:space="preserve">to the first test tube (A) </w:t>
      </w:r>
      <w:r w:rsidR="00DC2FCA" w:rsidRPr="001E01D6">
        <w:rPr>
          <w:lang w:val="en-GB"/>
        </w:rPr>
        <w:t xml:space="preserve">and a pen-tip size amount of </w:t>
      </w:r>
      <w:r w:rsidR="00DB3A71" w:rsidRPr="001E01D6">
        <w:rPr>
          <w:lang w:val="en-GB"/>
        </w:rPr>
        <w:t xml:space="preserve">the purified </w:t>
      </w:r>
      <w:r w:rsidR="0056540D">
        <w:rPr>
          <w:lang w:val="en-GB"/>
        </w:rPr>
        <w:t>A</w:t>
      </w:r>
      <w:r w:rsidR="00DC2FCA" w:rsidRPr="001E01D6">
        <w:rPr>
          <w:lang w:val="en-GB"/>
        </w:rPr>
        <w:t xml:space="preserve">spirin product. </w:t>
      </w:r>
    </w:p>
    <w:p w14:paraId="6016D4CD" w14:textId="30C5C2DA" w:rsidR="00DC2FCA" w:rsidRPr="001E01D6" w:rsidRDefault="00413819" w:rsidP="00E00DE1">
      <w:pPr>
        <w:pStyle w:val="ListParagraph"/>
        <w:numPr>
          <w:ilvl w:val="0"/>
          <w:numId w:val="10"/>
        </w:numPr>
        <w:rPr>
          <w:lang w:val="en-GB"/>
        </w:rPr>
      </w:pPr>
      <w:r w:rsidRPr="001E01D6">
        <w:rPr>
          <w:lang w:val="en-GB"/>
        </w:rPr>
        <w:t>Add</w:t>
      </w:r>
      <w:r w:rsidR="00DC2FCA" w:rsidRPr="001E01D6">
        <w:rPr>
          <w:lang w:val="en-GB"/>
        </w:rPr>
        <w:t xml:space="preserve"> about 5</w:t>
      </w:r>
      <w:r w:rsidR="0056540D">
        <w:rPr>
          <w:lang w:val="en-GB"/>
        </w:rPr>
        <w:t> </w:t>
      </w:r>
      <w:r w:rsidR="00EC428B" w:rsidRPr="001E01D6">
        <w:rPr>
          <w:lang w:val="en-GB"/>
        </w:rPr>
        <w:t>cm</w:t>
      </w:r>
      <w:r w:rsidR="00EC428B" w:rsidRPr="001E01D6">
        <w:rPr>
          <w:vertAlign w:val="superscript"/>
          <w:lang w:val="en-GB"/>
        </w:rPr>
        <w:t>3</w:t>
      </w:r>
      <w:r w:rsidR="00DC2FCA" w:rsidRPr="001E01D6">
        <w:rPr>
          <w:lang w:val="en-GB"/>
        </w:rPr>
        <w:t xml:space="preserve"> </w:t>
      </w:r>
      <w:r w:rsidRPr="001E01D6">
        <w:rPr>
          <w:lang w:val="en-GB"/>
        </w:rPr>
        <w:t xml:space="preserve">of </w:t>
      </w:r>
      <w:r w:rsidR="00DC2FCA" w:rsidRPr="001E01D6">
        <w:rPr>
          <w:lang w:val="en-GB"/>
        </w:rPr>
        <w:t xml:space="preserve">distilled water </w:t>
      </w:r>
      <w:r w:rsidRPr="001E01D6">
        <w:rPr>
          <w:lang w:val="en-GB"/>
        </w:rPr>
        <w:t xml:space="preserve">to the second test tube (B) </w:t>
      </w:r>
      <w:r w:rsidR="00DC2FCA" w:rsidRPr="001E01D6">
        <w:rPr>
          <w:lang w:val="en-GB"/>
        </w:rPr>
        <w:t xml:space="preserve">and a pen-tip size amount of </w:t>
      </w:r>
      <w:r w:rsidRPr="001E01D6">
        <w:rPr>
          <w:lang w:val="en-GB"/>
        </w:rPr>
        <w:t>s</w:t>
      </w:r>
      <w:r w:rsidR="00DC2FCA" w:rsidRPr="001E01D6">
        <w:rPr>
          <w:lang w:val="en-GB"/>
        </w:rPr>
        <w:t xml:space="preserve">alicylic </w:t>
      </w:r>
      <w:r w:rsidRPr="001E01D6">
        <w:rPr>
          <w:lang w:val="en-GB"/>
        </w:rPr>
        <w:t>a</w:t>
      </w:r>
      <w:r w:rsidR="00DC2FCA" w:rsidRPr="001E01D6">
        <w:rPr>
          <w:lang w:val="en-GB"/>
        </w:rPr>
        <w:t>cid</w:t>
      </w:r>
      <w:r w:rsidR="00DB3A71" w:rsidRPr="001E01D6">
        <w:rPr>
          <w:lang w:val="en-GB"/>
        </w:rPr>
        <w:t xml:space="preserve"> (the starting material)</w:t>
      </w:r>
      <w:r w:rsidR="00DC2FCA" w:rsidRPr="001E01D6">
        <w:rPr>
          <w:lang w:val="en-GB"/>
        </w:rPr>
        <w:t xml:space="preserve">. </w:t>
      </w:r>
    </w:p>
    <w:p w14:paraId="66EEA4D9" w14:textId="44D21995" w:rsidR="00DC2FCA" w:rsidRPr="001E01D6" w:rsidRDefault="00413819" w:rsidP="00E00DE1">
      <w:pPr>
        <w:pStyle w:val="ListParagraph"/>
        <w:numPr>
          <w:ilvl w:val="0"/>
          <w:numId w:val="10"/>
        </w:numPr>
        <w:rPr>
          <w:lang w:val="en-GB"/>
        </w:rPr>
      </w:pPr>
      <w:r w:rsidRPr="001E01D6">
        <w:rPr>
          <w:lang w:val="en-GB"/>
        </w:rPr>
        <w:t>Add</w:t>
      </w:r>
      <w:r w:rsidR="00DC2FCA" w:rsidRPr="001E01D6">
        <w:rPr>
          <w:lang w:val="en-GB"/>
        </w:rPr>
        <w:t xml:space="preserve"> about 5</w:t>
      </w:r>
      <w:r w:rsidR="0056540D">
        <w:rPr>
          <w:lang w:val="en-GB"/>
        </w:rPr>
        <w:t> </w:t>
      </w:r>
      <w:r w:rsidR="00EC428B" w:rsidRPr="001E01D6">
        <w:rPr>
          <w:lang w:val="en-GB"/>
        </w:rPr>
        <w:t>cm</w:t>
      </w:r>
      <w:r w:rsidR="00EC428B" w:rsidRPr="001E01D6">
        <w:rPr>
          <w:vertAlign w:val="superscript"/>
          <w:lang w:val="en-GB"/>
        </w:rPr>
        <w:t>3</w:t>
      </w:r>
      <w:r w:rsidR="00DC2FCA" w:rsidRPr="001E01D6">
        <w:rPr>
          <w:lang w:val="en-GB"/>
        </w:rPr>
        <w:t xml:space="preserve"> of the filtrate </w:t>
      </w:r>
      <w:r w:rsidRPr="001E01D6">
        <w:rPr>
          <w:lang w:val="en-GB"/>
        </w:rPr>
        <w:t xml:space="preserve">to the third test tube (C) </w:t>
      </w:r>
      <w:r w:rsidR="00DC2FCA" w:rsidRPr="001E01D6">
        <w:rPr>
          <w:lang w:val="en-GB"/>
        </w:rPr>
        <w:t>from the synthesis procedure</w:t>
      </w:r>
      <w:r w:rsidR="00DB3A71" w:rsidRPr="001E01D6">
        <w:rPr>
          <w:lang w:val="en-GB"/>
        </w:rPr>
        <w:t xml:space="preserve"> (crude)</w:t>
      </w:r>
      <w:r w:rsidRPr="001E01D6">
        <w:rPr>
          <w:lang w:val="en-GB"/>
        </w:rPr>
        <w:t>.</w:t>
      </w:r>
    </w:p>
    <w:p w14:paraId="6C36F3A5" w14:textId="5AD79218" w:rsidR="00DC2FCA" w:rsidRPr="001E01D6" w:rsidRDefault="00413819" w:rsidP="00E00DE1">
      <w:pPr>
        <w:pStyle w:val="ListParagraph"/>
        <w:numPr>
          <w:ilvl w:val="0"/>
          <w:numId w:val="10"/>
        </w:numPr>
        <w:rPr>
          <w:lang w:val="en-GB"/>
        </w:rPr>
      </w:pPr>
      <w:r w:rsidRPr="001E01D6">
        <w:rPr>
          <w:lang w:val="en-GB"/>
        </w:rPr>
        <w:t xml:space="preserve">Add </w:t>
      </w:r>
      <w:r w:rsidR="00DC2FCA" w:rsidRPr="001E01D6">
        <w:rPr>
          <w:lang w:val="en-GB"/>
        </w:rPr>
        <w:t xml:space="preserve">about 10 drops of 1% </w:t>
      </w:r>
      <w:proofErr w:type="gramStart"/>
      <w:r w:rsidR="002327BE" w:rsidRPr="001E01D6">
        <w:rPr>
          <w:lang w:val="en-GB"/>
        </w:rPr>
        <w:t>iron(</w:t>
      </w:r>
      <w:proofErr w:type="gramEnd"/>
      <w:r w:rsidR="002327BE" w:rsidRPr="001E01D6">
        <w:rPr>
          <w:lang w:val="en-GB"/>
        </w:rPr>
        <w:t>III)</w:t>
      </w:r>
      <w:r w:rsidR="00DC2FCA" w:rsidRPr="001E01D6">
        <w:rPr>
          <w:lang w:val="en-GB"/>
        </w:rPr>
        <w:t xml:space="preserve"> </w:t>
      </w:r>
      <w:r w:rsidRPr="001E01D6">
        <w:rPr>
          <w:lang w:val="en-GB"/>
        </w:rPr>
        <w:t>c</w:t>
      </w:r>
      <w:r w:rsidR="00DC2FCA" w:rsidRPr="001E01D6">
        <w:rPr>
          <w:lang w:val="en-GB"/>
        </w:rPr>
        <w:t xml:space="preserve">hloride </w:t>
      </w:r>
      <w:r w:rsidR="00EC428B" w:rsidRPr="001E01D6">
        <w:rPr>
          <w:lang w:val="en-GB"/>
        </w:rPr>
        <w:t xml:space="preserve">solution </w:t>
      </w:r>
      <w:r w:rsidRPr="001E01D6">
        <w:rPr>
          <w:lang w:val="en-GB"/>
        </w:rPr>
        <w:t xml:space="preserve">to each test tube </w:t>
      </w:r>
      <w:r w:rsidR="00DC2FCA" w:rsidRPr="001E01D6">
        <w:rPr>
          <w:lang w:val="en-GB"/>
        </w:rPr>
        <w:t xml:space="preserve">and stir. </w:t>
      </w:r>
    </w:p>
    <w:p w14:paraId="32382912" w14:textId="4219B1CB" w:rsidR="00E00DE1" w:rsidRPr="00E00DE1" w:rsidRDefault="00DC2FCA" w:rsidP="00E00DE1">
      <w:pPr>
        <w:pStyle w:val="ListParagraph"/>
        <w:numPr>
          <w:ilvl w:val="0"/>
          <w:numId w:val="10"/>
        </w:numPr>
      </w:pPr>
      <w:r w:rsidRPr="00E00DE1">
        <w:rPr>
          <w:lang w:val="en-GB"/>
        </w:rPr>
        <w:t>Compare the colo</w:t>
      </w:r>
      <w:r w:rsidR="001E01D6" w:rsidRPr="00E00DE1">
        <w:rPr>
          <w:lang w:val="en-GB"/>
        </w:rPr>
        <w:t>u</w:t>
      </w:r>
      <w:r w:rsidRPr="00E00DE1">
        <w:rPr>
          <w:lang w:val="en-GB"/>
        </w:rPr>
        <w:t>r in the three test tubes.</w:t>
      </w:r>
      <w:r w:rsidR="00E00DE1" w:rsidRPr="00E00DE1">
        <w:rPr>
          <w:lang w:val="en-GB"/>
        </w:rPr>
        <w:t xml:space="preserve">   </w:t>
      </w:r>
    </w:p>
    <w:p w14:paraId="6EC69DAC" w14:textId="77777777" w:rsidR="00E00DE1" w:rsidRDefault="00E00DE1" w:rsidP="00E00DE1"/>
    <w:p w14:paraId="3DF4072E" w14:textId="32E89A5D" w:rsidR="004F0045" w:rsidRPr="00BA7F86" w:rsidRDefault="004F0045">
      <w:pPr>
        <w:pStyle w:val="Heading1"/>
      </w:pPr>
      <w:r w:rsidRPr="00E00DE1">
        <w:t>Analysis</w:t>
      </w:r>
    </w:p>
    <w:p w14:paraId="5E22EB89" w14:textId="06AEF07E" w:rsidR="004F0045" w:rsidRPr="00BA7F86" w:rsidRDefault="00EC428B">
      <w:pPr>
        <w:rPr>
          <w:lang w:val="en-GB"/>
        </w:rPr>
      </w:pPr>
      <w:r w:rsidRPr="00BA7F86">
        <w:rPr>
          <w:lang w:val="en-GB"/>
        </w:rPr>
        <w:t>Record full observations at every step.</w:t>
      </w:r>
    </w:p>
    <w:p w14:paraId="3C22BB31" w14:textId="496F477B" w:rsidR="00EC428B" w:rsidRPr="00BA7F86" w:rsidRDefault="00EC428B">
      <w:pPr>
        <w:pStyle w:val="Heading2"/>
      </w:pPr>
      <w:r w:rsidRPr="00E00DE1">
        <w:t>Synthesis</w:t>
      </w:r>
      <w:r w:rsidRPr="00BA7F86">
        <w:t xml:space="preserve"> of </w:t>
      </w:r>
      <w:r w:rsidR="002E2728">
        <w:t>A</w:t>
      </w:r>
      <w:r w:rsidRPr="00BA7F86">
        <w:t>spirin</w:t>
      </w:r>
    </w:p>
    <w:p w14:paraId="6C3BB62C" w14:textId="0367CBC5" w:rsidR="00413819" w:rsidRPr="00E00DE1" w:rsidRDefault="00413819">
      <w:pPr>
        <w:rPr>
          <w:b/>
          <w:lang w:val="en-GB"/>
        </w:rPr>
      </w:pPr>
      <w:r w:rsidRPr="00E00DE1">
        <w:rPr>
          <w:b/>
          <w:lang w:val="en-GB"/>
        </w:rPr>
        <w:t>Table 1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EC428B" w:rsidRPr="00BA7F86" w14:paraId="2F4AB954" w14:textId="236521EB" w:rsidTr="00E00DE1">
        <w:tc>
          <w:tcPr>
            <w:tcW w:w="3256" w:type="dxa"/>
          </w:tcPr>
          <w:p w14:paraId="3EBA79E5" w14:textId="15C3C51B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>Mass of salicylic acid used (g)</w:t>
            </w:r>
          </w:p>
        </w:tc>
        <w:tc>
          <w:tcPr>
            <w:tcW w:w="3118" w:type="dxa"/>
          </w:tcPr>
          <w:p w14:paraId="12E3268D" w14:textId="77777777" w:rsidR="00EC428B" w:rsidRPr="00BA7F86" w:rsidRDefault="00EC428B" w:rsidP="00E00DE1">
            <w:pPr>
              <w:rPr>
                <w:color w:val="000000"/>
                <w:lang w:val="en-GB"/>
              </w:rPr>
            </w:pPr>
          </w:p>
        </w:tc>
        <w:tc>
          <w:tcPr>
            <w:tcW w:w="3119" w:type="dxa"/>
          </w:tcPr>
          <w:p w14:paraId="22FCD94B" w14:textId="77777777" w:rsidR="0056540D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 xml:space="preserve">Number of moles: </w:t>
            </w:r>
          </w:p>
          <w:p w14:paraId="79D2FB40" w14:textId="7DD748CB" w:rsidR="00EC428B" w:rsidRPr="00BA7F86" w:rsidRDefault="00EC428B" w:rsidP="00E00DE1">
            <w:pPr>
              <w:rPr>
                <w:color w:val="000000"/>
                <w:lang w:val="en-GB"/>
              </w:rPr>
            </w:pPr>
          </w:p>
        </w:tc>
      </w:tr>
      <w:tr w:rsidR="00EC428B" w:rsidRPr="00BA7F86" w14:paraId="734DDE54" w14:textId="2DFDC003" w:rsidTr="00E00DE1">
        <w:tc>
          <w:tcPr>
            <w:tcW w:w="3256" w:type="dxa"/>
          </w:tcPr>
          <w:p w14:paraId="60B497A4" w14:textId="662268E1" w:rsidR="00EC428B" w:rsidRPr="00BA7F86" w:rsidRDefault="00EC428B" w:rsidP="00E00DE1">
            <w:pPr>
              <w:rPr>
                <w:color w:val="000000"/>
                <w:sz w:val="15"/>
                <w:vertAlign w:val="subscript"/>
                <w:lang w:val="en-GB"/>
              </w:rPr>
            </w:pPr>
            <w:r w:rsidRPr="00BA7F86">
              <w:rPr>
                <w:color w:val="000000"/>
                <w:lang w:val="en-GB"/>
              </w:rPr>
              <w:t xml:space="preserve">Volume of </w:t>
            </w:r>
            <w:r w:rsidR="00446F29">
              <w:rPr>
                <w:lang w:val="en-GB"/>
              </w:rPr>
              <w:t>acetic</w:t>
            </w:r>
            <w:r w:rsidR="00446F29" w:rsidRPr="00BA7F86">
              <w:rPr>
                <w:lang w:val="en-GB"/>
              </w:rPr>
              <w:t xml:space="preserve"> </w:t>
            </w:r>
            <w:r w:rsidRPr="00BA7F86">
              <w:rPr>
                <w:color w:val="000000"/>
                <w:lang w:val="en-GB"/>
              </w:rPr>
              <w:t>anhydride (cm</w:t>
            </w:r>
            <w:r w:rsidRPr="00BA7F86">
              <w:rPr>
                <w:color w:val="000000"/>
                <w:vertAlign w:val="superscript"/>
                <w:lang w:val="en-GB"/>
              </w:rPr>
              <w:t>3</w:t>
            </w:r>
            <w:r w:rsidRPr="00BA7F86">
              <w:rPr>
                <w:color w:val="000000"/>
                <w:lang w:val="en-GB"/>
              </w:rPr>
              <w:t>)</w:t>
            </w:r>
          </w:p>
        </w:tc>
        <w:tc>
          <w:tcPr>
            <w:tcW w:w="3118" w:type="dxa"/>
          </w:tcPr>
          <w:p w14:paraId="0B2A5D67" w14:textId="77777777" w:rsidR="00EC428B" w:rsidRPr="00BA7F86" w:rsidRDefault="00EC428B" w:rsidP="00E00DE1">
            <w:pPr>
              <w:rPr>
                <w:color w:val="000000"/>
                <w:lang w:val="en-GB"/>
              </w:rPr>
            </w:pPr>
          </w:p>
        </w:tc>
        <w:tc>
          <w:tcPr>
            <w:tcW w:w="3119" w:type="dxa"/>
          </w:tcPr>
          <w:p w14:paraId="7ABBED02" w14:textId="77777777" w:rsidR="00EC428B" w:rsidRPr="00BA7F86" w:rsidRDefault="00EC428B" w:rsidP="00E00DE1">
            <w:pPr>
              <w:rPr>
                <w:color w:val="000000"/>
                <w:lang w:val="en-GB"/>
              </w:rPr>
            </w:pPr>
          </w:p>
        </w:tc>
      </w:tr>
      <w:tr w:rsidR="00EC428B" w:rsidRPr="00BA7F86" w14:paraId="4BCAEA3E" w14:textId="16804F3A" w:rsidTr="00E00DE1">
        <w:tc>
          <w:tcPr>
            <w:tcW w:w="3256" w:type="dxa"/>
          </w:tcPr>
          <w:p w14:paraId="373791F3" w14:textId="511E7440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 xml:space="preserve">Mass of </w:t>
            </w:r>
            <w:r w:rsidR="00446F29">
              <w:rPr>
                <w:lang w:val="en-GB"/>
              </w:rPr>
              <w:t>acetic</w:t>
            </w:r>
            <w:r w:rsidR="00446F29" w:rsidRPr="00BA7F86">
              <w:rPr>
                <w:lang w:val="en-GB"/>
              </w:rPr>
              <w:t xml:space="preserve"> </w:t>
            </w:r>
            <w:r w:rsidRPr="00BA7F86">
              <w:rPr>
                <w:color w:val="000000"/>
                <w:lang w:val="en-GB"/>
              </w:rPr>
              <w:t>anhydride (g)</w:t>
            </w:r>
          </w:p>
          <w:p w14:paraId="0D573946" w14:textId="0120058D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>density = 1.08 g cm</w:t>
            </w:r>
            <w:r w:rsidRPr="00BA7F86">
              <w:rPr>
                <w:color w:val="000000"/>
                <w:vertAlign w:val="superscript"/>
                <w:lang w:val="en-GB"/>
              </w:rPr>
              <w:t>–3</w:t>
            </w:r>
            <w:r w:rsidRPr="00BA7F86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3118" w:type="dxa"/>
          </w:tcPr>
          <w:p w14:paraId="663CF68A" w14:textId="77777777" w:rsidR="00EC428B" w:rsidRPr="00BA7F86" w:rsidRDefault="00EC428B" w:rsidP="00E00DE1">
            <w:pPr>
              <w:rPr>
                <w:color w:val="000000"/>
                <w:lang w:val="en-GB"/>
              </w:rPr>
            </w:pPr>
          </w:p>
        </w:tc>
        <w:tc>
          <w:tcPr>
            <w:tcW w:w="3119" w:type="dxa"/>
          </w:tcPr>
          <w:p w14:paraId="536C3451" w14:textId="185EA666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 xml:space="preserve">Number of moles: </w:t>
            </w:r>
          </w:p>
        </w:tc>
      </w:tr>
      <w:tr w:rsidR="0056540D" w:rsidRPr="00BA7F86" w14:paraId="49071D05" w14:textId="791FF5DE" w:rsidTr="00185BA3">
        <w:tc>
          <w:tcPr>
            <w:tcW w:w="3256" w:type="dxa"/>
          </w:tcPr>
          <w:p w14:paraId="42892BC2" w14:textId="081AF073" w:rsidR="0056540D" w:rsidRPr="00BA7F86" w:rsidRDefault="0056540D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>Mass of crude acetylsalicylic acid obtained (g)</w:t>
            </w:r>
          </w:p>
        </w:tc>
        <w:tc>
          <w:tcPr>
            <w:tcW w:w="3118" w:type="dxa"/>
          </w:tcPr>
          <w:p w14:paraId="49013DF1" w14:textId="77777777" w:rsidR="0056540D" w:rsidRPr="00BA7F86" w:rsidRDefault="0056540D">
            <w:pPr>
              <w:rPr>
                <w:color w:val="000000"/>
                <w:lang w:val="en-GB"/>
              </w:rPr>
            </w:pPr>
          </w:p>
        </w:tc>
        <w:tc>
          <w:tcPr>
            <w:tcW w:w="3119" w:type="dxa"/>
          </w:tcPr>
          <w:p w14:paraId="5A283BCF" w14:textId="357AF477" w:rsidR="0056540D" w:rsidRPr="00BA7F86" w:rsidRDefault="0056540D" w:rsidP="00E00DE1">
            <w:pPr>
              <w:rPr>
                <w:color w:val="000000"/>
                <w:lang w:val="en-GB"/>
              </w:rPr>
            </w:pPr>
          </w:p>
        </w:tc>
      </w:tr>
    </w:tbl>
    <w:p w14:paraId="68A4A142" w14:textId="77777777" w:rsidR="00EC428B" w:rsidRPr="00BA7F86" w:rsidRDefault="00EC428B" w:rsidP="00E00DE1">
      <w:pPr>
        <w:rPr>
          <w:color w:val="000000"/>
          <w:lang w:val="en-GB"/>
        </w:rPr>
      </w:pPr>
    </w:p>
    <w:p w14:paraId="797BAC3D" w14:textId="02226728" w:rsidR="00EC428B" w:rsidRPr="00BA7F86" w:rsidRDefault="00EC428B">
      <w:pPr>
        <w:pStyle w:val="Heading2"/>
        <w:rPr>
          <w:lang w:val="en-GB"/>
        </w:rPr>
      </w:pPr>
      <w:r w:rsidRPr="00BA7F86">
        <w:rPr>
          <w:lang w:val="en-GB"/>
        </w:rPr>
        <w:t xml:space="preserve">Purification of </w:t>
      </w:r>
      <w:r w:rsidR="002E2728">
        <w:rPr>
          <w:lang w:val="en-GB"/>
        </w:rPr>
        <w:t>A</w:t>
      </w:r>
      <w:r w:rsidRPr="00BA7F86">
        <w:rPr>
          <w:lang w:val="en-GB"/>
        </w:rPr>
        <w:t>spirin</w:t>
      </w:r>
    </w:p>
    <w:p w14:paraId="3DCAD605" w14:textId="63C46D22" w:rsidR="00EC428B" w:rsidRPr="00E00DE1" w:rsidRDefault="00413819" w:rsidP="00E00DE1">
      <w:pPr>
        <w:rPr>
          <w:b/>
          <w:color w:val="000000"/>
          <w:lang w:val="en-GB"/>
        </w:rPr>
      </w:pPr>
      <w:r w:rsidRPr="00E00DE1">
        <w:rPr>
          <w:rFonts w:cstheme="minorHAnsi"/>
          <w:b/>
          <w:color w:val="000000"/>
          <w:lang w:val="en-GB"/>
        </w:rPr>
        <w:t>Table 2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EC428B" w:rsidRPr="00BA7F86" w14:paraId="5EE530C6" w14:textId="77777777" w:rsidTr="00E00DE1">
        <w:tc>
          <w:tcPr>
            <w:tcW w:w="3256" w:type="dxa"/>
          </w:tcPr>
          <w:p w14:paraId="3A73A842" w14:textId="688B9C49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>Mass of crude acetylsalicylic acid used (g)</w:t>
            </w:r>
          </w:p>
        </w:tc>
        <w:tc>
          <w:tcPr>
            <w:tcW w:w="3118" w:type="dxa"/>
          </w:tcPr>
          <w:p w14:paraId="020ACB70" w14:textId="77777777" w:rsidR="00EC428B" w:rsidRPr="00BA7F86" w:rsidRDefault="00EC428B" w:rsidP="00E00DE1">
            <w:pPr>
              <w:rPr>
                <w:color w:val="66AACF"/>
                <w:sz w:val="32"/>
                <w:lang w:val="en-GB"/>
              </w:rPr>
            </w:pPr>
          </w:p>
        </w:tc>
        <w:tc>
          <w:tcPr>
            <w:tcW w:w="3119" w:type="dxa"/>
          </w:tcPr>
          <w:p w14:paraId="732B4AE5" w14:textId="77777777" w:rsidR="00EC428B" w:rsidRPr="00BA7F86" w:rsidRDefault="00EC428B" w:rsidP="00E00DE1">
            <w:pPr>
              <w:rPr>
                <w:color w:val="66AACF"/>
                <w:sz w:val="32"/>
                <w:lang w:val="en-GB"/>
              </w:rPr>
            </w:pPr>
          </w:p>
        </w:tc>
      </w:tr>
      <w:tr w:rsidR="00EC428B" w:rsidRPr="00BA7F86" w14:paraId="7813F3B0" w14:textId="77777777" w:rsidTr="00E00DE1">
        <w:tc>
          <w:tcPr>
            <w:tcW w:w="3256" w:type="dxa"/>
          </w:tcPr>
          <w:p w14:paraId="198CF6F8" w14:textId="05C8E953" w:rsidR="00EC428B" w:rsidRPr="00BA7F86" w:rsidRDefault="00EC428B" w:rsidP="00E00DE1">
            <w:pPr>
              <w:rPr>
                <w:color w:val="000000"/>
                <w:lang w:val="en-GB"/>
              </w:rPr>
            </w:pPr>
            <w:r w:rsidRPr="00BA7F86">
              <w:rPr>
                <w:color w:val="000000"/>
                <w:lang w:val="en-GB"/>
              </w:rPr>
              <w:t>Mass of purified acetylsalicylic acid obtained (g)</w:t>
            </w:r>
          </w:p>
        </w:tc>
        <w:tc>
          <w:tcPr>
            <w:tcW w:w="3118" w:type="dxa"/>
          </w:tcPr>
          <w:p w14:paraId="4FEB562B" w14:textId="77777777" w:rsidR="00EC428B" w:rsidRPr="00BA7F86" w:rsidRDefault="00EC428B" w:rsidP="00E00DE1">
            <w:pPr>
              <w:rPr>
                <w:color w:val="66AACF"/>
                <w:sz w:val="32"/>
                <w:lang w:val="en-GB"/>
              </w:rPr>
            </w:pPr>
          </w:p>
        </w:tc>
        <w:tc>
          <w:tcPr>
            <w:tcW w:w="3119" w:type="dxa"/>
          </w:tcPr>
          <w:p w14:paraId="125593CE" w14:textId="7CDC23AC" w:rsidR="00EC428B" w:rsidRPr="00BA7F86" w:rsidRDefault="00EC428B" w:rsidP="00E00DE1">
            <w:pPr>
              <w:rPr>
                <w:color w:val="66AACF"/>
                <w:sz w:val="32"/>
                <w:lang w:val="en-GB"/>
              </w:rPr>
            </w:pPr>
            <w:r w:rsidRPr="00BA7F86">
              <w:rPr>
                <w:color w:val="000000"/>
                <w:lang w:val="en-GB"/>
              </w:rPr>
              <w:t xml:space="preserve">Number of moles: </w:t>
            </w:r>
          </w:p>
        </w:tc>
      </w:tr>
    </w:tbl>
    <w:p w14:paraId="6A073990" w14:textId="77777777" w:rsidR="00E00DE1" w:rsidRDefault="00E00DE1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232FC4BA" w14:textId="29A6408D" w:rsidR="00EC428B" w:rsidRPr="00BA7F86" w:rsidRDefault="00DB3A71">
      <w:pPr>
        <w:pStyle w:val="Heading2"/>
        <w:rPr>
          <w:lang w:val="en-GB"/>
        </w:rPr>
      </w:pPr>
      <w:r w:rsidRPr="00BA7F86">
        <w:rPr>
          <w:lang w:val="en-GB"/>
        </w:rPr>
        <w:lastRenderedPageBreak/>
        <w:t>Purification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DB3A71" w:rsidRPr="00BA7F86" w14:paraId="41AA09C7" w14:textId="77777777" w:rsidTr="00DB3A71">
        <w:tc>
          <w:tcPr>
            <w:tcW w:w="1555" w:type="dxa"/>
          </w:tcPr>
          <w:p w14:paraId="622DF0D8" w14:textId="77777777" w:rsidR="00DB3A71" w:rsidRPr="00BA7F86" w:rsidRDefault="00DB3A71">
            <w:pPr>
              <w:rPr>
                <w:lang w:val="en-GB"/>
              </w:rPr>
            </w:pPr>
          </w:p>
        </w:tc>
        <w:tc>
          <w:tcPr>
            <w:tcW w:w="4252" w:type="dxa"/>
          </w:tcPr>
          <w:p w14:paraId="177D6C22" w14:textId="3727AF27" w:rsidR="00DB3A71" w:rsidRPr="00BA7F86" w:rsidRDefault="00DB3A71">
            <w:pPr>
              <w:rPr>
                <w:lang w:val="en-GB"/>
              </w:rPr>
            </w:pPr>
            <w:r w:rsidRPr="00BA7F86">
              <w:rPr>
                <w:lang w:val="en-GB"/>
              </w:rPr>
              <w:t>Colo</w:t>
            </w:r>
            <w:r w:rsidR="001E01D6">
              <w:rPr>
                <w:lang w:val="en-GB"/>
              </w:rPr>
              <w:t>u</w:t>
            </w:r>
            <w:r w:rsidRPr="00BA7F86">
              <w:rPr>
                <w:lang w:val="en-GB"/>
              </w:rPr>
              <w:t>r change</w:t>
            </w:r>
          </w:p>
        </w:tc>
      </w:tr>
      <w:tr w:rsidR="00DB3A71" w:rsidRPr="00BA7F86" w14:paraId="049591FD" w14:textId="77777777" w:rsidTr="00DB3A71">
        <w:tc>
          <w:tcPr>
            <w:tcW w:w="1555" w:type="dxa"/>
          </w:tcPr>
          <w:p w14:paraId="342CD562" w14:textId="7CA55F19" w:rsidR="00DB3A71" w:rsidRPr="00BA7F86" w:rsidRDefault="00DB3A71">
            <w:pPr>
              <w:rPr>
                <w:lang w:val="en-GB"/>
              </w:rPr>
            </w:pPr>
            <w:r w:rsidRPr="00BA7F86">
              <w:rPr>
                <w:lang w:val="en-GB"/>
              </w:rPr>
              <w:t>Test tube A</w:t>
            </w:r>
          </w:p>
        </w:tc>
        <w:tc>
          <w:tcPr>
            <w:tcW w:w="4252" w:type="dxa"/>
          </w:tcPr>
          <w:p w14:paraId="4FB20FAE" w14:textId="77777777" w:rsidR="00DB3A71" w:rsidRDefault="00DB3A71" w:rsidP="00E00DE1">
            <w:pPr>
              <w:rPr>
                <w:color w:val="66AACF"/>
                <w:lang w:val="en-GB"/>
              </w:rPr>
            </w:pPr>
          </w:p>
          <w:p w14:paraId="3702E19A" w14:textId="77777777" w:rsidR="0056540D" w:rsidRPr="00BA7F86" w:rsidRDefault="0056540D" w:rsidP="00E00DE1">
            <w:pPr>
              <w:rPr>
                <w:color w:val="66AACF"/>
                <w:lang w:val="en-GB"/>
              </w:rPr>
            </w:pPr>
          </w:p>
        </w:tc>
      </w:tr>
      <w:tr w:rsidR="00DB3A71" w:rsidRPr="00BA7F86" w14:paraId="4685E68F" w14:textId="77777777" w:rsidTr="00DB3A71">
        <w:tc>
          <w:tcPr>
            <w:tcW w:w="1555" w:type="dxa"/>
          </w:tcPr>
          <w:p w14:paraId="790E3D7F" w14:textId="6B510D0B" w:rsidR="00DB3A71" w:rsidRPr="00BA7F86" w:rsidRDefault="00DB3A71" w:rsidP="00E00DE1">
            <w:pPr>
              <w:rPr>
                <w:color w:val="66AACF"/>
                <w:lang w:val="en-GB"/>
              </w:rPr>
            </w:pPr>
            <w:r w:rsidRPr="00BA7F86">
              <w:rPr>
                <w:lang w:val="en-GB"/>
              </w:rPr>
              <w:t>Test tube B</w:t>
            </w:r>
          </w:p>
        </w:tc>
        <w:tc>
          <w:tcPr>
            <w:tcW w:w="4252" w:type="dxa"/>
          </w:tcPr>
          <w:p w14:paraId="7D106AD6" w14:textId="77777777" w:rsidR="00DB3A71" w:rsidRDefault="00DB3A71" w:rsidP="00E00DE1">
            <w:pPr>
              <w:rPr>
                <w:color w:val="66AACF"/>
                <w:lang w:val="en-GB"/>
              </w:rPr>
            </w:pPr>
          </w:p>
          <w:p w14:paraId="325A1FE2" w14:textId="77777777" w:rsidR="0056540D" w:rsidRPr="00BA7F86" w:rsidRDefault="0056540D" w:rsidP="00E00DE1">
            <w:pPr>
              <w:rPr>
                <w:color w:val="66AACF"/>
                <w:lang w:val="en-GB"/>
              </w:rPr>
            </w:pPr>
          </w:p>
        </w:tc>
      </w:tr>
      <w:tr w:rsidR="00DB3A71" w:rsidRPr="00BA7F86" w14:paraId="02653329" w14:textId="77777777" w:rsidTr="00DB3A71">
        <w:tc>
          <w:tcPr>
            <w:tcW w:w="1555" w:type="dxa"/>
          </w:tcPr>
          <w:p w14:paraId="19EAE467" w14:textId="68105BA7" w:rsidR="00DB3A71" w:rsidRPr="00BA7F86" w:rsidRDefault="00DB3A71" w:rsidP="00E00DE1">
            <w:pPr>
              <w:rPr>
                <w:color w:val="66AACF"/>
                <w:lang w:val="en-GB"/>
              </w:rPr>
            </w:pPr>
            <w:r w:rsidRPr="00BA7F86">
              <w:rPr>
                <w:lang w:val="en-GB"/>
              </w:rPr>
              <w:t>Test tube C</w:t>
            </w:r>
          </w:p>
        </w:tc>
        <w:tc>
          <w:tcPr>
            <w:tcW w:w="4252" w:type="dxa"/>
          </w:tcPr>
          <w:p w14:paraId="10E8207D" w14:textId="77777777" w:rsidR="00DB3A71" w:rsidRDefault="00DB3A71" w:rsidP="00E00DE1">
            <w:pPr>
              <w:rPr>
                <w:color w:val="66AACF"/>
                <w:lang w:val="en-GB"/>
              </w:rPr>
            </w:pPr>
          </w:p>
          <w:p w14:paraId="6348FED6" w14:textId="77777777" w:rsidR="0056540D" w:rsidRPr="00BA7F86" w:rsidRDefault="0056540D" w:rsidP="00E00DE1">
            <w:pPr>
              <w:rPr>
                <w:color w:val="66AACF"/>
                <w:lang w:val="en-GB"/>
              </w:rPr>
            </w:pPr>
          </w:p>
        </w:tc>
      </w:tr>
    </w:tbl>
    <w:p w14:paraId="40D29CED" w14:textId="77777777" w:rsidR="00F80834" w:rsidRDefault="00F80834" w:rsidP="00E00DE1">
      <w:pPr>
        <w:rPr>
          <w:color w:val="205596"/>
          <w:lang w:val="en-GB"/>
        </w:rPr>
      </w:pPr>
    </w:p>
    <w:p w14:paraId="343320DF" w14:textId="77777777" w:rsidR="0056540D" w:rsidRPr="00BA7F86" w:rsidRDefault="0056540D" w:rsidP="00E00DE1">
      <w:pPr>
        <w:rPr>
          <w:color w:val="205596"/>
          <w:lang w:val="en-GB"/>
        </w:rPr>
      </w:pPr>
    </w:p>
    <w:p w14:paraId="6271352D" w14:textId="24517BE5" w:rsidR="00EC428B" w:rsidRPr="00BA7F86" w:rsidRDefault="00EC428B" w:rsidP="00E00DE1">
      <w:pPr>
        <w:pStyle w:val="ListParagraph"/>
        <w:rPr>
          <w:lang w:val="en-GB"/>
        </w:rPr>
      </w:pPr>
      <w:r w:rsidRPr="00BA7F86">
        <w:rPr>
          <w:lang w:val="en-GB"/>
        </w:rPr>
        <w:t>Use your data to calculate the theoretical yield of product based on the starting amounts.</w:t>
      </w:r>
    </w:p>
    <w:p w14:paraId="2C11E1F4" w14:textId="650AB4B7" w:rsidR="00EC428B" w:rsidRPr="00BA7F86" w:rsidRDefault="00EC428B" w:rsidP="00E00DE1">
      <w:pPr>
        <w:pStyle w:val="ListParagraph"/>
        <w:rPr>
          <w:lang w:val="en-GB"/>
        </w:rPr>
      </w:pPr>
      <w:r w:rsidRPr="00BA7F86">
        <w:rPr>
          <w:lang w:val="en-GB"/>
        </w:rPr>
        <w:t>Calculate the percentage yield of crude acetylsalicylic acid.</w:t>
      </w:r>
    </w:p>
    <w:p w14:paraId="004CCD92" w14:textId="66C3B6FB" w:rsidR="00EC428B" w:rsidRPr="00BA7F86" w:rsidRDefault="00EC428B" w:rsidP="00E00DE1">
      <w:pPr>
        <w:pStyle w:val="ListParagraph"/>
        <w:rPr>
          <w:lang w:val="en-GB"/>
        </w:rPr>
      </w:pPr>
      <w:r w:rsidRPr="00BA7F86">
        <w:rPr>
          <w:lang w:val="en-GB"/>
        </w:rPr>
        <w:t>Calculate the percentage yield of recrystallized acetylsalicylic acid.</w:t>
      </w:r>
    </w:p>
    <w:p w14:paraId="5A3C5424" w14:textId="7D4FA79A" w:rsidR="00DB3A71" w:rsidRPr="00BA7F86" w:rsidRDefault="00DB3A71" w:rsidP="00E00DE1">
      <w:pPr>
        <w:pStyle w:val="ListParagraph"/>
        <w:rPr>
          <w:lang w:val="en-GB"/>
        </w:rPr>
      </w:pPr>
      <w:r w:rsidRPr="00BA7F86">
        <w:rPr>
          <w:lang w:val="en-GB"/>
        </w:rPr>
        <w:t>Comment on the purity of your final product based on the observation</w:t>
      </w:r>
      <w:r w:rsidR="001B20ED" w:rsidRPr="00BA7F86">
        <w:rPr>
          <w:lang w:val="en-GB"/>
        </w:rPr>
        <w:t>s</w:t>
      </w:r>
      <w:r w:rsidRPr="00BA7F86">
        <w:rPr>
          <w:lang w:val="en-GB"/>
        </w:rPr>
        <w:t xml:space="preserve"> </w:t>
      </w:r>
      <w:r w:rsidR="001B20ED" w:rsidRPr="00BA7F86">
        <w:rPr>
          <w:lang w:val="en-GB"/>
        </w:rPr>
        <w:t>in</w:t>
      </w:r>
      <w:r w:rsidRPr="00BA7F86">
        <w:rPr>
          <w:lang w:val="en-GB"/>
        </w:rPr>
        <w:t xml:space="preserve"> your purification test</w:t>
      </w:r>
      <w:r w:rsidR="00B7444A">
        <w:rPr>
          <w:lang w:val="en-GB"/>
        </w:rPr>
        <w:t xml:space="preserve">. </w:t>
      </w:r>
    </w:p>
    <w:p w14:paraId="575CB5EE" w14:textId="4C9F3B35" w:rsidR="003C4DA2" w:rsidRDefault="003C4DA2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</w:p>
    <w:p w14:paraId="37606C48" w14:textId="670C210C" w:rsidR="00DB3A71" w:rsidRPr="00BA7F86" w:rsidRDefault="002327BE" w:rsidP="00E00DE1">
      <w:pPr>
        <w:pStyle w:val="Heading1"/>
        <w:rPr>
          <w:lang w:val="en-GB"/>
        </w:rPr>
      </w:pPr>
      <w:r w:rsidRPr="00BA7F86">
        <w:rPr>
          <w:lang w:val="en-GB"/>
        </w:rPr>
        <w:t>Reflec</w:t>
      </w:r>
      <w:r w:rsidR="00DB3A71" w:rsidRPr="00BA7F86">
        <w:rPr>
          <w:lang w:val="en-GB"/>
        </w:rPr>
        <w:t>tion</w:t>
      </w:r>
    </w:p>
    <w:p w14:paraId="7DE24950" w14:textId="22C9AF8C" w:rsidR="00DB3A71" w:rsidRPr="00BA7F86" w:rsidRDefault="00DB3A71">
      <w:pPr>
        <w:rPr>
          <w:lang w:val="en-GB"/>
        </w:rPr>
      </w:pPr>
      <w:r w:rsidRPr="00BA7F86">
        <w:rPr>
          <w:lang w:val="en-GB"/>
        </w:rPr>
        <w:t xml:space="preserve">A </w:t>
      </w:r>
      <w:r w:rsidR="002327BE" w:rsidRPr="00BA7F86">
        <w:rPr>
          <w:lang w:val="en-GB"/>
        </w:rPr>
        <w:t>thin layer chromatography (</w:t>
      </w:r>
      <w:r w:rsidRPr="00BA7F86">
        <w:rPr>
          <w:lang w:val="en-GB"/>
        </w:rPr>
        <w:t>TLC</w:t>
      </w:r>
      <w:r w:rsidR="002327BE" w:rsidRPr="00BA7F86">
        <w:rPr>
          <w:lang w:val="en-GB"/>
        </w:rPr>
        <w:t>)</w:t>
      </w:r>
      <w:r w:rsidRPr="00BA7F86">
        <w:rPr>
          <w:lang w:val="en-GB"/>
        </w:rPr>
        <w:t xml:space="preserve"> t</w:t>
      </w:r>
      <w:r w:rsidR="001B20ED" w:rsidRPr="00BA7F86">
        <w:rPr>
          <w:lang w:val="en-GB"/>
        </w:rPr>
        <w:t>est could be used to determine the purity of the product. Describe the process of TLC in this case.</w:t>
      </w:r>
    </w:p>
    <w:p w14:paraId="3CE94B8C" w14:textId="77777777" w:rsidR="00DB3A71" w:rsidRPr="00BA7F86" w:rsidRDefault="00DB3A71">
      <w:pPr>
        <w:rPr>
          <w:rFonts w:cstheme="minorHAnsi"/>
          <w:lang w:val="en-GB"/>
        </w:rPr>
      </w:pPr>
    </w:p>
    <w:p w14:paraId="6135424A" w14:textId="73DDB8C7" w:rsidR="004F0045" w:rsidRPr="00BA7F86" w:rsidRDefault="004F0045" w:rsidP="00E00DE1">
      <w:pPr>
        <w:pStyle w:val="Heading1"/>
        <w:rPr>
          <w:lang w:val="en-GB"/>
        </w:rPr>
      </w:pPr>
      <w:r w:rsidRPr="00BA7F86">
        <w:rPr>
          <w:lang w:val="en-GB"/>
        </w:rPr>
        <w:t>Post–lab report</w:t>
      </w:r>
    </w:p>
    <w:p w14:paraId="533CF403" w14:textId="77777777" w:rsidR="004F0045" w:rsidRPr="00BA7F86" w:rsidRDefault="004F0045">
      <w:pPr>
        <w:rPr>
          <w:rFonts w:cstheme="minorHAnsi"/>
          <w:lang w:val="en-GB"/>
        </w:rPr>
      </w:pPr>
      <w:r w:rsidRPr="00BA7F86">
        <w:rPr>
          <w:rFonts w:cstheme="minorHAnsi"/>
          <w:lang w:val="en-GB"/>
        </w:rPr>
        <w:t>Write a report where you:</w:t>
      </w:r>
    </w:p>
    <w:p w14:paraId="6469FCD7" w14:textId="77777777" w:rsidR="004F0045" w:rsidRPr="00BA7F86" w:rsidRDefault="004F0045" w:rsidP="00E00DE1">
      <w:pPr>
        <w:pStyle w:val="ListParagraph"/>
        <w:rPr>
          <w:lang w:val="en-GB"/>
        </w:rPr>
      </w:pPr>
      <w:r w:rsidRPr="00BA7F86">
        <w:rPr>
          <w:lang w:val="en-GB"/>
        </w:rPr>
        <w:t>Summarize the important theoretical concepts described in this lab.</w:t>
      </w:r>
    </w:p>
    <w:p w14:paraId="4930325B" w14:textId="77777777" w:rsidR="004F0045" w:rsidRPr="00BA7F86" w:rsidRDefault="004F0045" w:rsidP="00E00DE1">
      <w:pPr>
        <w:pStyle w:val="ListParagraph"/>
        <w:rPr>
          <w:lang w:val="en-GB"/>
        </w:rPr>
      </w:pPr>
      <w:r w:rsidRPr="00BA7F86">
        <w:rPr>
          <w:lang w:val="en-GB"/>
        </w:rPr>
        <w:t>Summarize the experimental procedure.</w:t>
      </w:r>
    </w:p>
    <w:p w14:paraId="5908B07D" w14:textId="77777777" w:rsidR="004F0045" w:rsidRPr="00BA7F86" w:rsidRDefault="004F0045" w:rsidP="00E00DE1">
      <w:pPr>
        <w:pStyle w:val="ListParagraph"/>
        <w:rPr>
          <w:lang w:val="en-GB"/>
        </w:rPr>
      </w:pPr>
      <w:r w:rsidRPr="00BA7F86">
        <w:rPr>
          <w:lang w:val="en-GB"/>
        </w:rPr>
        <w:t>Highlight any important health and safety matters.</w:t>
      </w:r>
    </w:p>
    <w:p w14:paraId="3D6786AC" w14:textId="77777777" w:rsidR="004F0045" w:rsidRPr="00BA7F86" w:rsidRDefault="004F0045" w:rsidP="00E00DE1">
      <w:pPr>
        <w:pStyle w:val="ListParagraph"/>
        <w:rPr>
          <w:lang w:val="en-GB"/>
        </w:rPr>
      </w:pPr>
      <w:r w:rsidRPr="00BA7F86">
        <w:rPr>
          <w:lang w:val="en-GB"/>
        </w:rPr>
        <w:t>Present your observations and discuss your results.</w:t>
      </w:r>
    </w:p>
    <w:p w14:paraId="2DF5B743" w14:textId="09DBAC54" w:rsidR="001B20ED" w:rsidRPr="00BA7F86" w:rsidRDefault="001B20ED" w:rsidP="00E00DE1">
      <w:pPr>
        <w:pStyle w:val="ListParagraph"/>
        <w:rPr>
          <w:lang w:val="en-GB"/>
        </w:rPr>
      </w:pPr>
      <w:r w:rsidRPr="00BA7F86">
        <w:rPr>
          <w:lang w:val="en-GB"/>
        </w:rPr>
        <w:t>Comment on your %</w:t>
      </w:r>
      <w:r w:rsidR="001732C2">
        <w:rPr>
          <w:lang w:val="en-GB"/>
        </w:rPr>
        <w:t xml:space="preserve"> </w:t>
      </w:r>
      <w:r w:rsidRPr="00BA7F86">
        <w:rPr>
          <w:lang w:val="en-GB"/>
        </w:rPr>
        <w:t>yield and atom economy of this synthetic process.</w:t>
      </w:r>
    </w:p>
    <w:p w14:paraId="324179EA" w14:textId="0B1C6FDF" w:rsidR="00F80834" w:rsidRPr="00BA7F86" w:rsidRDefault="004F0045" w:rsidP="00E00DE1">
      <w:pPr>
        <w:pStyle w:val="ListParagraph"/>
        <w:rPr>
          <w:lang w:val="en-GB"/>
        </w:rPr>
      </w:pPr>
      <w:r w:rsidRPr="00BA7F86">
        <w:rPr>
          <w:lang w:val="en-GB"/>
        </w:rPr>
        <w:t>Evaluate the process.</w:t>
      </w:r>
    </w:p>
    <w:sectPr w:rsidR="00F80834" w:rsidRPr="00BA7F86" w:rsidSect="00EA1B9D">
      <w:headerReference w:type="default" r:id="rId8"/>
      <w:footerReference w:type="default" r:id="rId9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79AF" w14:textId="77777777" w:rsidR="00367B9C" w:rsidRDefault="00367B9C" w:rsidP="00EA1B9D">
      <w:pPr>
        <w:spacing w:line="240" w:lineRule="auto"/>
      </w:pPr>
      <w:r>
        <w:separator/>
      </w:r>
    </w:p>
  </w:endnote>
  <w:endnote w:type="continuationSeparator" w:id="0">
    <w:p w14:paraId="29793FFD" w14:textId="77777777" w:rsidR="00367B9C" w:rsidRDefault="00367B9C" w:rsidP="00EA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BC3F" w14:textId="77777777" w:rsidR="00EA1B9D" w:rsidRDefault="00EA1B9D" w:rsidP="00EA1B9D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439A9D65" w14:textId="77777777" w:rsidR="00EA1B9D" w:rsidRDefault="00EA1B9D" w:rsidP="00EA1B9D">
    <w:pPr>
      <w:pStyle w:val="Footer"/>
    </w:pPr>
  </w:p>
  <w:p w14:paraId="323B343B" w14:textId="77777777" w:rsidR="00EA1B9D" w:rsidRDefault="00EA1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12A3" w14:textId="77777777" w:rsidR="00367B9C" w:rsidRDefault="00367B9C" w:rsidP="00EA1B9D">
      <w:pPr>
        <w:spacing w:line="240" w:lineRule="auto"/>
      </w:pPr>
      <w:r>
        <w:separator/>
      </w:r>
    </w:p>
  </w:footnote>
  <w:footnote w:type="continuationSeparator" w:id="0">
    <w:p w14:paraId="38B6DF1D" w14:textId="77777777" w:rsidR="00367B9C" w:rsidRDefault="00367B9C" w:rsidP="00EA1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2D69" w14:textId="4D786F4E" w:rsidR="00EA1B9D" w:rsidRDefault="00EA1B9D" w:rsidP="00EA1B9D">
    <w:pPr>
      <w:pStyle w:val="Header"/>
      <w:ind w:left="-1418"/>
    </w:pPr>
    <w:r>
      <w:rPr>
        <w:noProof/>
      </w:rPr>
      <w:drawing>
        <wp:inline distT="0" distB="0" distL="0" distR="0" wp14:anchorId="1DE0DDA2" wp14:editId="30893FCD">
          <wp:extent cx="7778750" cy="76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659" cy="76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881A9" w14:textId="77777777" w:rsidR="00EA1B9D" w:rsidRDefault="00EA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320"/>
    <w:multiLevelType w:val="hybridMultilevel"/>
    <w:tmpl w:val="D68E987C"/>
    <w:lvl w:ilvl="0" w:tplc="2B86261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0F6F25"/>
    <w:multiLevelType w:val="hybridMultilevel"/>
    <w:tmpl w:val="205E2A70"/>
    <w:lvl w:ilvl="0" w:tplc="81E232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C"/>
    <w:multiLevelType w:val="hybridMultilevel"/>
    <w:tmpl w:val="4F665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2921"/>
    <w:multiLevelType w:val="hybridMultilevel"/>
    <w:tmpl w:val="15269E74"/>
    <w:lvl w:ilvl="0" w:tplc="BFE8AE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E00D2"/>
    <w:multiLevelType w:val="hybridMultilevel"/>
    <w:tmpl w:val="D68E987C"/>
    <w:lvl w:ilvl="0" w:tplc="2B86261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206D8C"/>
    <w:multiLevelType w:val="hybridMultilevel"/>
    <w:tmpl w:val="A70A984A"/>
    <w:lvl w:ilvl="0" w:tplc="BFE8AE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840ACE"/>
    <w:multiLevelType w:val="hybridMultilevel"/>
    <w:tmpl w:val="500E8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5387B"/>
    <w:multiLevelType w:val="hybridMultilevel"/>
    <w:tmpl w:val="F6F00B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4890">
    <w:abstractNumId w:val="3"/>
  </w:num>
  <w:num w:numId="2" w16cid:durableId="71975142">
    <w:abstractNumId w:val="2"/>
  </w:num>
  <w:num w:numId="3" w16cid:durableId="445200698">
    <w:abstractNumId w:val="1"/>
  </w:num>
  <w:num w:numId="4" w16cid:durableId="128982104">
    <w:abstractNumId w:val="4"/>
  </w:num>
  <w:num w:numId="5" w16cid:durableId="1923179013">
    <w:abstractNumId w:val="7"/>
  </w:num>
  <w:num w:numId="6" w16cid:durableId="910654523">
    <w:abstractNumId w:val="9"/>
  </w:num>
  <w:num w:numId="7" w16cid:durableId="1251964984">
    <w:abstractNumId w:val="5"/>
  </w:num>
  <w:num w:numId="8" w16cid:durableId="1354838368">
    <w:abstractNumId w:val="8"/>
  </w:num>
  <w:num w:numId="9" w16cid:durableId="2100787395">
    <w:abstractNumId w:val="0"/>
  </w:num>
  <w:num w:numId="10" w16cid:durableId="492113911">
    <w:abstractNumId w:val="6"/>
  </w:num>
  <w:num w:numId="11" w16cid:durableId="1126121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36133"/>
    <w:rsid w:val="000611D0"/>
    <w:rsid w:val="000C5CDB"/>
    <w:rsid w:val="000D4744"/>
    <w:rsid w:val="000D7A12"/>
    <w:rsid w:val="000E64F1"/>
    <w:rsid w:val="00116095"/>
    <w:rsid w:val="00144A64"/>
    <w:rsid w:val="001732C2"/>
    <w:rsid w:val="001B20ED"/>
    <w:rsid w:val="001D758B"/>
    <w:rsid w:val="001E01D6"/>
    <w:rsid w:val="002113B2"/>
    <w:rsid w:val="00214D2C"/>
    <w:rsid w:val="0022441B"/>
    <w:rsid w:val="00231BB9"/>
    <w:rsid w:val="002327BE"/>
    <w:rsid w:val="00244C3E"/>
    <w:rsid w:val="002E2728"/>
    <w:rsid w:val="00360CA5"/>
    <w:rsid w:val="00367B9C"/>
    <w:rsid w:val="0037037E"/>
    <w:rsid w:val="003A4637"/>
    <w:rsid w:val="003B2480"/>
    <w:rsid w:val="003C17F1"/>
    <w:rsid w:val="003C4DA2"/>
    <w:rsid w:val="00413819"/>
    <w:rsid w:val="00446F29"/>
    <w:rsid w:val="00463B62"/>
    <w:rsid w:val="00470B8E"/>
    <w:rsid w:val="00473DED"/>
    <w:rsid w:val="004A6853"/>
    <w:rsid w:val="004F0045"/>
    <w:rsid w:val="0052320E"/>
    <w:rsid w:val="0056540D"/>
    <w:rsid w:val="0057184B"/>
    <w:rsid w:val="00580BEA"/>
    <w:rsid w:val="005F3F55"/>
    <w:rsid w:val="005F7CCF"/>
    <w:rsid w:val="0060674F"/>
    <w:rsid w:val="006454A1"/>
    <w:rsid w:val="006A187C"/>
    <w:rsid w:val="006A7C5F"/>
    <w:rsid w:val="00787839"/>
    <w:rsid w:val="00826512"/>
    <w:rsid w:val="00837F2A"/>
    <w:rsid w:val="008662EC"/>
    <w:rsid w:val="008C7B32"/>
    <w:rsid w:val="008F3925"/>
    <w:rsid w:val="00956FF0"/>
    <w:rsid w:val="009657A0"/>
    <w:rsid w:val="0099121F"/>
    <w:rsid w:val="009C0AEF"/>
    <w:rsid w:val="009C2702"/>
    <w:rsid w:val="009F094E"/>
    <w:rsid w:val="009F6733"/>
    <w:rsid w:val="00AE3961"/>
    <w:rsid w:val="00AF6059"/>
    <w:rsid w:val="00B33F40"/>
    <w:rsid w:val="00B7444A"/>
    <w:rsid w:val="00B83B78"/>
    <w:rsid w:val="00B9678B"/>
    <w:rsid w:val="00BA7F86"/>
    <w:rsid w:val="00C857FA"/>
    <w:rsid w:val="00CB65B2"/>
    <w:rsid w:val="00D64C66"/>
    <w:rsid w:val="00DA4AE2"/>
    <w:rsid w:val="00DB3A71"/>
    <w:rsid w:val="00DB5C54"/>
    <w:rsid w:val="00DC2FCA"/>
    <w:rsid w:val="00DC57FA"/>
    <w:rsid w:val="00DF5A1B"/>
    <w:rsid w:val="00E00DE1"/>
    <w:rsid w:val="00EA1B9D"/>
    <w:rsid w:val="00EC428B"/>
    <w:rsid w:val="00ED1E8E"/>
    <w:rsid w:val="00EE15E7"/>
    <w:rsid w:val="00F456FA"/>
    <w:rsid w:val="00F6690B"/>
    <w:rsid w:val="00F80834"/>
    <w:rsid w:val="00F9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85B1"/>
  <w15:chartTrackingRefBased/>
  <w15:docId w15:val="{D0FAEE01-484A-AC4D-AE81-FC3BC5A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E1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DE1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DE1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2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0DE1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E1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00DE1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00DE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0DE1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E00DE1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00DE1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E0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FC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428B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rmalWeb">
    <w:name w:val="Normal (Web)"/>
    <w:basedOn w:val="Normal"/>
    <w:uiPriority w:val="99"/>
    <w:unhideWhenUsed/>
    <w:rsid w:val="00E00DE1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00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E1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E1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86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E00DE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00D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DE1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0D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E1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107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60</cp:revision>
  <dcterms:created xsi:type="dcterms:W3CDTF">2023-02-14T12:51:00Z</dcterms:created>
  <dcterms:modified xsi:type="dcterms:W3CDTF">2023-06-28T15:15:00Z</dcterms:modified>
</cp:coreProperties>
</file>