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0F92" w14:textId="231AF8C3" w:rsidR="008A090D" w:rsidRDefault="008F3FA5" w:rsidP="003827E0">
      <w:pPr>
        <w:pStyle w:val="Title"/>
        <w:rPr>
          <w:lang w:eastAsia="en-GB"/>
        </w:rPr>
      </w:pPr>
      <w:r w:rsidRPr="00935818">
        <w:rPr>
          <w:lang w:val="en-GB" w:eastAsia="en-GB"/>
        </w:rPr>
        <w:t>R</w:t>
      </w:r>
      <w:r>
        <w:rPr>
          <w:lang w:val="en-GB" w:eastAsia="en-GB"/>
        </w:rPr>
        <w:t xml:space="preserve">eactivity </w:t>
      </w:r>
      <w:r w:rsidRPr="00935818">
        <w:rPr>
          <w:lang w:val="en-GB" w:eastAsia="en-GB"/>
        </w:rPr>
        <w:t>1.2.3</w:t>
      </w:r>
      <w:r w:rsidR="001341E4">
        <w:rPr>
          <w:lang w:val="en-GB" w:eastAsia="en-GB"/>
        </w:rPr>
        <w:t xml:space="preserve"> (HL)</w:t>
      </w:r>
      <w:r w:rsidRPr="00935818">
        <w:rPr>
          <w:lang w:val="en-GB" w:eastAsia="en-GB"/>
        </w:rPr>
        <w:t xml:space="preserve"> </w:t>
      </w:r>
      <w:r>
        <w:rPr>
          <w:lang w:val="en-GB" w:eastAsia="en-GB"/>
        </w:rPr>
        <w:t xml:space="preserve">and </w:t>
      </w:r>
      <w:r w:rsidR="008A090D" w:rsidRPr="00935818">
        <w:rPr>
          <w:lang w:val="en-GB" w:eastAsia="en-GB"/>
        </w:rPr>
        <w:t>R</w:t>
      </w:r>
      <w:r w:rsidR="003827E0">
        <w:rPr>
          <w:lang w:val="en-GB" w:eastAsia="en-GB"/>
        </w:rPr>
        <w:t xml:space="preserve">eactivity </w:t>
      </w:r>
      <w:r w:rsidR="008A090D" w:rsidRPr="00935818">
        <w:rPr>
          <w:lang w:val="en-GB" w:eastAsia="en-GB"/>
        </w:rPr>
        <w:t xml:space="preserve">1.3.3 </w:t>
      </w:r>
    </w:p>
    <w:p w14:paraId="7BA89D9D" w14:textId="5CC607D6" w:rsidR="00162BFD" w:rsidRPr="00935818" w:rsidRDefault="003F66AC" w:rsidP="00F60ADC">
      <w:pPr>
        <w:pStyle w:val="Subtitle"/>
        <w:rPr>
          <w:color w:val="000000"/>
          <w:sz w:val="19"/>
          <w:szCs w:val="19"/>
          <w:lang w:val="en-GB"/>
        </w:rPr>
      </w:pPr>
      <w:r w:rsidRPr="00935818">
        <w:rPr>
          <w:lang w:val="en-GB"/>
        </w:rPr>
        <w:t>C</w:t>
      </w:r>
      <w:r w:rsidR="00162BFD" w:rsidRPr="00935818">
        <w:rPr>
          <w:lang w:val="en-GB"/>
        </w:rPr>
        <w:t xml:space="preserve">omparing </w:t>
      </w:r>
      <w:r w:rsidRPr="00935818">
        <w:rPr>
          <w:lang w:val="en-GB"/>
        </w:rPr>
        <w:t xml:space="preserve">the enthalpy of pentane and hexane </w:t>
      </w:r>
      <w:r w:rsidR="00343481" w:rsidRPr="00935818">
        <w:rPr>
          <w:lang w:val="en-GB"/>
        </w:rPr>
        <w:tab/>
      </w:r>
      <w:r w:rsidR="00343481" w:rsidRPr="00935818">
        <w:rPr>
          <w:lang w:val="en-GB"/>
        </w:rPr>
        <w:tab/>
      </w:r>
    </w:p>
    <w:p w14:paraId="18EA02F8" w14:textId="77777777" w:rsidR="0049118A" w:rsidRPr="00935818" w:rsidRDefault="00162BFD" w:rsidP="00F60ADC">
      <w:pPr>
        <w:pStyle w:val="Heading2"/>
        <w:rPr>
          <w:lang w:val="en-GB"/>
        </w:rPr>
      </w:pPr>
      <w:r w:rsidRPr="00935818">
        <w:rPr>
          <w:lang w:val="en-GB"/>
        </w:rPr>
        <w:t>Reference</w:t>
      </w:r>
      <w:r w:rsidR="0049118A" w:rsidRPr="00935818">
        <w:rPr>
          <w:lang w:val="en-GB"/>
        </w:rPr>
        <w:t>s</w:t>
      </w:r>
      <w:r w:rsidRPr="00935818">
        <w:rPr>
          <w:lang w:val="en-GB"/>
        </w:rPr>
        <w:t>:</w:t>
      </w:r>
    </w:p>
    <w:p w14:paraId="650F5CCB" w14:textId="6A24AD8E" w:rsidR="008F3FA5" w:rsidRPr="00CF51C2" w:rsidRDefault="004C5797" w:rsidP="008F3FA5">
      <w:pPr>
        <w:rPr>
          <w:lang w:val="en-GB" w:eastAsia="en-GB"/>
        </w:rPr>
      </w:pPr>
      <w:r>
        <w:rPr>
          <w:b/>
          <w:highlight w:val="lightGray"/>
          <w:lang w:val="en-GB"/>
        </w:rPr>
        <w:t>HL ONLY</w:t>
      </w:r>
      <w:r>
        <w:rPr>
          <w:lang w:val="en-GB"/>
        </w:rPr>
        <w:t xml:space="preserve"> </w:t>
      </w:r>
      <w:r w:rsidR="008F3FA5" w:rsidRPr="00CF51C2">
        <w:rPr>
          <w:bCs/>
          <w:lang w:val="en-GB" w:eastAsia="en-GB"/>
        </w:rPr>
        <w:t>R1.2.3</w:t>
      </w:r>
      <w:r w:rsidR="008F3FA5" w:rsidRPr="00CF51C2">
        <w:rPr>
          <w:lang w:val="en-GB" w:eastAsia="en-GB"/>
        </w:rPr>
        <w:t xml:space="preserve"> Standard enthalpy changes of combustion, </w:t>
      </w:r>
      <w:r w:rsidR="008F3FA5" w:rsidRPr="00CF51C2">
        <w:rPr>
          <w:rFonts w:ascii="Cambria Math" w:hAnsi="Cambria Math" w:cs="Cambria Math"/>
          <w:lang w:val="en-GB" w:eastAsia="en-GB"/>
        </w:rPr>
        <w:t>𝚫𝑯</w:t>
      </w:r>
      <w:r w:rsidR="008F3FA5" w:rsidRPr="00CF51C2">
        <w:rPr>
          <w:vertAlign w:val="subscript"/>
          <w:lang w:val="en-GB" w:eastAsia="en-GB"/>
        </w:rPr>
        <w:t>c</w:t>
      </w:r>
      <w:r w:rsidR="008F3FA5" w:rsidRPr="00CF51C2">
        <w:rPr>
          <w:rFonts w:ascii="Cambria Math" w:hAnsi="Cambria Math" w:cs="Cambria Math"/>
          <w:position w:val="8"/>
          <w:sz w:val="12"/>
          <w:szCs w:val="12"/>
          <w:lang w:val="en-GB" w:eastAsia="en-GB"/>
        </w:rPr>
        <w:t>⦵</w:t>
      </w:r>
      <w:r w:rsidR="008F3FA5" w:rsidRPr="00CF51C2">
        <w:rPr>
          <w:lang w:val="en-GB" w:eastAsia="en-GB"/>
        </w:rPr>
        <w:t>,</w:t>
      </w:r>
      <w:r w:rsidR="008F3FA5" w:rsidRPr="00CF51C2">
        <w:rPr>
          <w:lang w:eastAsia="en-GB"/>
        </w:rPr>
        <w:t xml:space="preserve"> </w:t>
      </w:r>
      <w:r w:rsidR="008F3FA5" w:rsidRPr="00CF51C2">
        <w:rPr>
          <w:lang w:val="en-GB" w:eastAsia="en-GB"/>
        </w:rPr>
        <w:t>data can be used in thermodynamic calculations</w:t>
      </w:r>
      <w:r>
        <w:rPr>
          <w:b/>
          <w:bCs/>
          <w:lang w:val="en-GB" w:eastAsia="en-GB"/>
        </w:rPr>
        <w:t xml:space="preserve"> </w:t>
      </w:r>
      <w:r w:rsidR="008F3FA5" w:rsidRPr="00CF51C2">
        <w:rPr>
          <w:lang w:val="en-GB" w:eastAsia="en-GB"/>
        </w:rPr>
        <w:t xml:space="preserve"> </w:t>
      </w:r>
    </w:p>
    <w:p w14:paraId="09B0B145" w14:textId="6FD5F54E" w:rsidR="0049118A" w:rsidRPr="00F60ADC" w:rsidRDefault="000053E3" w:rsidP="00F60ADC">
      <w:pPr>
        <w:rPr>
          <w:lang w:val="en-GB" w:eastAsia="en-GB"/>
        </w:rPr>
      </w:pPr>
      <w:r w:rsidRPr="001341E4">
        <w:rPr>
          <w:bCs/>
          <w:lang w:val="en-GB" w:eastAsia="en-GB"/>
        </w:rPr>
        <w:t>R1.3.3</w:t>
      </w:r>
      <w:r w:rsidRPr="001341E4">
        <w:rPr>
          <w:lang w:val="en-GB" w:eastAsia="en-GB"/>
        </w:rPr>
        <w:t xml:space="preserve"> Fossil fuels include coal, crude </w:t>
      </w:r>
      <w:proofErr w:type="gramStart"/>
      <w:r w:rsidRPr="001341E4">
        <w:rPr>
          <w:lang w:val="en-GB" w:eastAsia="en-GB"/>
        </w:rPr>
        <w:t>oil</w:t>
      </w:r>
      <w:proofErr w:type="gramEnd"/>
      <w:r w:rsidRPr="001341E4">
        <w:rPr>
          <w:lang w:val="en-GB" w:eastAsia="en-GB"/>
        </w:rPr>
        <w:t xml:space="preserve"> and natural gas, which have different advantages and disadvantages. </w:t>
      </w:r>
    </w:p>
    <w:p w14:paraId="0EB382C1" w14:textId="7623A477" w:rsidR="00162BFD" w:rsidRPr="00F60ADC" w:rsidRDefault="0009687E" w:rsidP="00F60ADC">
      <w:pPr>
        <w:rPr>
          <w:lang w:val="en-GB" w:eastAsia="en-GB"/>
        </w:rPr>
      </w:pPr>
      <w:r w:rsidRPr="00F60ADC">
        <w:rPr>
          <w:bCs/>
          <w:lang w:val="en-GB" w:eastAsia="en-GB"/>
        </w:rPr>
        <w:t xml:space="preserve">T3 </w:t>
      </w:r>
      <w:r w:rsidRPr="00F60ADC">
        <w:rPr>
          <w:lang w:val="en-GB" w:eastAsia="en-GB"/>
        </w:rPr>
        <w:t xml:space="preserve">Mathematical </w:t>
      </w:r>
      <w:r w:rsidR="003827E0" w:rsidRPr="00F60ADC">
        <w:rPr>
          <w:lang w:val="en-GB" w:eastAsia="en-GB"/>
        </w:rPr>
        <w:t>s</w:t>
      </w:r>
      <w:r w:rsidRPr="00F60ADC">
        <w:rPr>
          <w:lang w:val="en-GB" w:eastAsia="en-GB"/>
        </w:rPr>
        <w:t>kills</w:t>
      </w:r>
    </w:p>
    <w:p w14:paraId="7CB515AF" w14:textId="77777777" w:rsidR="00162BFD" w:rsidRPr="00935818" w:rsidRDefault="00162BFD" w:rsidP="00F60ADC">
      <w:pPr>
        <w:pStyle w:val="Heading1"/>
        <w:rPr>
          <w:lang w:val="en-GB"/>
        </w:rPr>
      </w:pPr>
      <w:r w:rsidRPr="00935818">
        <w:rPr>
          <w:lang w:val="en-GB"/>
        </w:rPr>
        <w:t>Aim</w:t>
      </w:r>
    </w:p>
    <w:p w14:paraId="4A0DD54E" w14:textId="77777777" w:rsidR="00162BFD" w:rsidRPr="00935818" w:rsidRDefault="00162BFD" w:rsidP="00F60ADC">
      <w:pPr>
        <w:rPr>
          <w:lang w:val="en-GB"/>
        </w:rPr>
      </w:pPr>
      <w:r w:rsidRPr="00935818">
        <w:rPr>
          <w:lang w:val="en-GB"/>
        </w:rPr>
        <w:t>To calculate the enthalpy of combustion of two fuels: pentane (C</w:t>
      </w:r>
      <w:r w:rsidRPr="00935818">
        <w:rPr>
          <w:sz w:val="13"/>
          <w:szCs w:val="13"/>
          <w:lang w:val="en-GB"/>
        </w:rPr>
        <w:t>5</w:t>
      </w:r>
      <w:r w:rsidRPr="00935818">
        <w:rPr>
          <w:lang w:val="en-GB"/>
        </w:rPr>
        <w:t>H</w:t>
      </w:r>
      <w:r w:rsidRPr="00935818">
        <w:rPr>
          <w:sz w:val="13"/>
          <w:szCs w:val="13"/>
          <w:lang w:val="en-GB"/>
        </w:rPr>
        <w:t>12</w:t>
      </w:r>
      <w:r w:rsidRPr="00935818">
        <w:rPr>
          <w:lang w:val="en-GB"/>
        </w:rPr>
        <w:t>) and hexane (C</w:t>
      </w:r>
      <w:r w:rsidRPr="00935818">
        <w:rPr>
          <w:sz w:val="13"/>
          <w:szCs w:val="13"/>
          <w:lang w:val="en-GB"/>
        </w:rPr>
        <w:t>6</w:t>
      </w:r>
      <w:r w:rsidRPr="00935818">
        <w:rPr>
          <w:lang w:val="en-GB"/>
        </w:rPr>
        <w:t>H</w:t>
      </w:r>
      <w:r w:rsidRPr="00935818">
        <w:rPr>
          <w:sz w:val="13"/>
          <w:szCs w:val="13"/>
          <w:lang w:val="en-GB"/>
        </w:rPr>
        <w:t>14</w:t>
      </w:r>
      <w:r w:rsidRPr="00935818">
        <w:rPr>
          <w:lang w:val="en-GB"/>
        </w:rPr>
        <w:t>).</w:t>
      </w:r>
    </w:p>
    <w:p w14:paraId="0FBCFF8F" w14:textId="77777777" w:rsidR="00162BFD" w:rsidRPr="00935818" w:rsidRDefault="00162BFD" w:rsidP="00F60ADC">
      <w:pPr>
        <w:pStyle w:val="Heading1"/>
        <w:rPr>
          <w:lang w:val="en-GB"/>
        </w:rPr>
      </w:pPr>
      <w:r w:rsidRPr="00935818">
        <w:rPr>
          <w:lang w:val="en-GB"/>
        </w:rPr>
        <w:t>Introduction</w:t>
      </w:r>
    </w:p>
    <w:p w14:paraId="26613979" w14:textId="3565C74B" w:rsidR="00777523" w:rsidRPr="00935818" w:rsidRDefault="00CA7848">
      <w:pPr>
        <w:rPr>
          <w:lang w:val="en-GB"/>
        </w:rPr>
      </w:pPr>
      <w:r w:rsidRPr="00F8461B">
        <w:rPr>
          <w:lang w:val="en-GB"/>
        </w:rPr>
        <w:t xml:space="preserve">When a fuel is burned in a spirit burner, </w:t>
      </w:r>
      <w:r w:rsidR="00777523" w:rsidRPr="00935818">
        <w:rPr>
          <w:lang w:val="en-GB"/>
        </w:rPr>
        <w:t xml:space="preserve">the energy released as heat is transferred to water placed in a </w:t>
      </w:r>
      <w:r>
        <w:rPr>
          <w:lang w:val="en-GB"/>
        </w:rPr>
        <w:t>copper</w:t>
      </w:r>
      <w:r w:rsidRPr="00935818">
        <w:rPr>
          <w:lang w:val="en-GB"/>
        </w:rPr>
        <w:t xml:space="preserve"> </w:t>
      </w:r>
      <w:r w:rsidR="00777523" w:rsidRPr="00935818">
        <w:rPr>
          <w:lang w:val="en-GB"/>
        </w:rPr>
        <w:t xml:space="preserve">cup directly above the spirit burner. Assuming that all the energy is transferred as heat </w:t>
      </w:r>
      <w:r>
        <w:rPr>
          <w:lang w:val="en-GB"/>
        </w:rPr>
        <w:t>to</w:t>
      </w:r>
      <w:r w:rsidR="00777523" w:rsidRPr="00935818">
        <w:rPr>
          <w:lang w:val="en-GB"/>
        </w:rPr>
        <w:t xml:space="preserve"> the water and using the heat capacity of water </w:t>
      </w:r>
      <w:r w:rsidR="00777523" w:rsidRPr="00F60ADC">
        <w:rPr>
          <w:i/>
          <w:lang w:val="en-GB"/>
        </w:rPr>
        <w:t>c</w:t>
      </w:r>
      <w:r w:rsidRPr="00CA7848">
        <w:rPr>
          <w:lang w:val="en-GB"/>
        </w:rPr>
        <w:t xml:space="preserve"> </w:t>
      </w:r>
      <w:r w:rsidR="00777523" w:rsidRPr="00935818">
        <w:rPr>
          <w:lang w:val="en-GB"/>
        </w:rPr>
        <w:t>= 4.18</w:t>
      </w:r>
      <w:r>
        <w:rPr>
          <w:lang w:val="en-GB"/>
        </w:rPr>
        <w:t> </w:t>
      </w:r>
      <w:r w:rsidR="00777523" w:rsidRPr="00935818">
        <w:rPr>
          <w:lang w:val="en-GB"/>
        </w:rPr>
        <w:t>J</w:t>
      </w:r>
      <w:r>
        <w:rPr>
          <w:lang w:val="en-GB"/>
        </w:rPr>
        <w:t> </w:t>
      </w:r>
      <w:r w:rsidR="00777523" w:rsidRPr="00935818">
        <w:rPr>
          <w:lang w:val="en-GB"/>
        </w:rPr>
        <w:t>g</w:t>
      </w:r>
      <w:r>
        <w:rPr>
          <w:vertAlign w:val="superscript"/>
          <w:lang w:val="en-GB"/>
        </w:rPr>
        <w:t>–</w:t>
      </w:r>
      <w:r w:rsidR="00777523" w:rsidRPr="00935818">
        <w:rPr>
          <w:vertAlign w:val="superscript"/>
          <w:lang w:val="en-GB"/>
        </w:rPr>
        <w:t>1</w:t>
      </w:r>
      <w:r w:rsidRPr="00F60ADC">
        <w:rPr>
          <w:lang w:val="en-GB"/>
        </w:rPr>
        <w:t> </w:t>
      </w:r>
      <w:r w:rsidR="00777523" w:rsidRPr="00935818">
        <w:rPr>
          <w:lang w:val="en-GB"/>
        </w:rPr>
        <w:t>K</w:t>
      </w:r>
      <w:r>
        <w:rPr>
          <w:vertAlign w:val="superscript"/>
          <w:lang w:val="en-GB"/>
        </w:rPr>
        <w:t>–</w:t>
      </w:r>
      <w:r w:rsidR="00777523" w:rsidRPr="00935818">
        <w:rPr>
          <w:vertAlign w:val="superscript"/>
          <w:lang w:val="en-GB"/>
        </w:rPr>
        <w:t>1</w:t>
      </w:r>
      <w:r w:rsidR="00777523" w:rsidRPr="00935818">
        <w:rPr>
          <w:lang w:val="en-GB"/>
        </w:rPr>
        <w:t>, the amount of energy released by the spent fuel can be calculated. This can then be then converted to the amount of energy given out per mole of fuel</w:t>
      </w:r>
      <w:r w:rsidR="00BA1746">
        <w:rPr>
          <w:lang w:val="en-GB"/>
        </w:rPr>
        <w:t>,</w:t>
      </w:r>
      <w:r w:rsidR="00777523" w:rsidRPr="00935818">
        <w:rPr>
          <w:lang w:val="en-GB"/>
        </w:rPr>
        <w:t xml:space="preserve"> in order to </w:t>
      </w:r>
      <w:r w:rsidR="00BA1746">
        <w:rPr>
          <w:lang w:val="en-GB"/>
        </w:rPr>
        <w:t>find</w:t>
      </w:r>
      <w:r w:rsidR="00BA1746" w:rsidRPr="00935818">
        <w:rPr>
          <w:lang w:val="en-GB"/>
        </w:rPr>
        <w:t xml:space="preserve"> </w:t>
      </w:r>
      <w:r w:rsidR="00777523" w:rsidRPr="00935818">
        <w:rPr>
          <w:lang w:val="en-GB"/>
        </w:rPr>
        <w:t xml:space="preserve">the molar </w:t>
      </w:r>
      <w:proofErr w:type="gramStart"/>
      <w:r w:rsidR="00777523" w:rsidRPr="00935818">
        <w:rPr>
          <w:lang w:val="en-GB"/>
        </w:rPr>
        <w:t>enthalpy</w:t>
      </w:r>
      <w:proofErr w:type="gramEnd"/>
      <w:r w:rsidR="00777523" w:rsidRPr="00935818">
        <w:rPr>
          <w:lang w:val="en-GB"/>
        </w:rPr>
        <w:t xml:space="preserve"> change of combustion of each fuel.</w:t>
      </w:r>
    </w:p>
    <w:p w14:paraId="61A1C32F" w14:textId="77777777" w:rsidR="00777523" w:rsidRPr="00935818" w:rsidRDefault="00777523" w:rsidP="00343481">
      <w:pPr>
        <w:pStyle w:val="Heading2"/>
        <w:rPr>
          <w:rFonts w:asciiTheme="minorHAnsi" w:hAnsiTheme="minorHAnsi" w:cstheme="minorHAnsi"/>
          <w:lang w:val="en-GB"/>
        </w:rPr>
      </w:pPr>
    </w:p>
    <w:p w14:paraId="5E33D037" w14:textId="01277435" w:rsidR="00162BFD" w:rsidRPr="00935818" w:rsidRDefault="00162BFD" w:rsidP="00F60ADC">
      <w:pPr>
        <w:pStyle w:val="Heading1"/>
        <w:rPr>
          <w:lang w:val="en-GB"/>
        </w:rPr>
      </w:pPr>
      <w:r w:rsidRPr="00935818">
        <w:rPr>
          <w:lang w:val="en-GB"/>
        </w:rPr>
        <w:t>Pre-lab questions</w:t>
      </w:r>
    </w:p>
    <w:p w14:paraId="7D2A162E" w14:textId="6524B6F2" w:rsidR="00162BFD" w:rsidRPr="003827E0" w:rsidRDefault="00162BFD" w:rsidP="00F60ADC">
      <w:pPr>
        <w:pStyle w:val="ListParagraph"/>
        <w:numPr>
          <w:ilvl w:val="0"/>
          <w:numId w:val="4"/>
        </w:numPr>
        <w:rPr>
          <w:lang w:val="en-GB"/>
        </w:rPr>
      </w:pPr>
      <w:r w:rsidRPr="003827E0">
        <w:rPr>
          <w:lang w:val="en-GB"/>
        </w:rPr>
        <w:t>The water is contained in a metal can. Why is a metal can used and not a glass beaker or other similar</w:t>
      </w:r>
      <w:r w:rsidR="003827E0" w:rsidRPr="003827E0">
        <w:rPr>
          <w:lang w:val="en-GB"/>
        </w:rPr>
        <w:t xml:space="preserve"> </w:t>
      </w:r>
      <w:r w:rsidRPr="003827E0">
        <w:rPr>
          <w:lang w:val="en-GB"/>
        </w:rPr>
        <w:t>container?</w:t>
      </w:r>
    </w:p>
    <w:p w14:paraId="24382309" w14:textId="5E5B8370" w:rsidR="00162BFD" w:rsidRPr="003827E0" w:rsidRDefault="00162BFD" w:rsidP="00F60ADC">
      <w:pPr>
        <w:pStyle w:val="ListParagraph"/>
        <w:numPr>
          <w:ilvl w:val="0"/>
          <w:numId w:val="4"/>
        </w:numPr>
        <w:rPr>
          <w:lang w:val="en-GB"/>
        </w:rPr>
      </w:pPr>
      <w:r w:rsidRPr="003827E0">
        <w:rPr>
          <w:lang w:val="en-GB"/>
        </w:rPr>
        <w:t xml:space="preserve">Pentane and hexane were chosen for this experiment </w:t>
      </w:r>
      <w:r w:rsidR="00BA1746">
        <w:rPr>
          <w:lang w:val="en-GB"/>
        </w:rPr>
        <w:t>because</w:t>
      </w:r>
      <w:r w:rsidRPr="003827E0">
        <w:rPr>
          <w:lang w:val="en-GB"/>
        </w:rPr>
        <w:t xml:space="preserve"> they are members of a homologous series. Identify</w:t>
      </w:r>
      <w:r w:rsidR="00777523" w:rsidRPr="003827E0">
        <w:rPr>
          <w:lang w:val="en-GB"/>
        </w:rPr>
        <w:t xml:space="preserve"> </w:t>
      </w:r>
      <w:r w:rsidRPr="003827E0">
        <w:rPr>
          <w:lang w:val="en-GB"/>
        </w:rPr>
        <w:t>the homologous series to which they belong and give the next member of the series.</w:t>
      </w:r>
    </w:p>
    <w:p w14:paraId="0985280C" w14:textId="1018AACC" w:rsidR="00162BFD" w:rsidRPr="003827E0" w:rsidRDefault="00162BFD" w:rsidP="00F60ADC">
      <w:pPr>
        <w:pStyle w:val="ListParagraph"/>
        <w:numPr>
          <w:ilvl w:val="0"/>
          <w:numId w:val="4"/>
        </w:numPr>
        <w:rPr>
          <w:lang w:val="en-GB"/>
        </w:rPr>
      </w:pPr>
      <w:r w:rsidRPr="00935818">
        <w:rPr>
          <w:lang w:val="en-GB"/>
        </w:rPr>
        <w:t>One of the biggest causes of error in this experiment is heat loss. Does this lead to systematic or random</w:t>
      </w:r>
      <w:r w:rsidR="003827E0">
        <w:rPr>
          <w:lang w:val="en-GB"/>
        </w:rPr>
        <w:t xml:space="preserve"> </w:t>
      </w:r>
      <w:r w:rsidRPr="003827E0">
        <w:rPr>
          <w:lang w:val="en-GB"/>
        </w:rPr>
        <w:t xml:space="preserve">errors? </w:t>
      </w:r>
      <w:r w:rsidR="004C63A9" w:rsidRPr="00395869">
        <w:rPr>
          <w:lang w:val="en-GB"/>
        </w:rPr>
        <w:t xml:space="preserve">Suggest where these heat losses occur and how </w:t>
      </w:r>
      <w:r w:rsidR="004C63A9">
        <w:rPr>
          <w:lang w:val="en-GB"/>
        </w:rPr>
        <w:t>to</w:t>
      </w:r>
      <w:r w:rsidR="004C63A9" w:rsidRPr="00395869">
        <w:rPr>
          <w:lang w:val="en-GB"/>
        </w:rPr>
        <w:t xml:space="preserve"> improve the experiment to minimize these errors.</w:t>
      </w:r>
    </w:p>
    <w:p w14:paraId="71DC755A" w14:textId="77777777" w:rsidR="004C63A9" w:rsidRDefault="004C63A9">
      <w:pPr>
        <w:spacing w:line="240" w:lineRule="auto"/>
        <w:rPr>
          <w:rFonts w:eastAsiaTheme="majorEastAsia"/>
          <w:b/>
          <w:bCs/>
          <w:color w:val="000000" w:themeColor="text1"/>
          <w:sz w:val="32"/>
          <w:szCs w:val="32"/>
          <w:lang w:val="en-GB"/>
        </w:rPr>
      </w:pPr>
      <w:r>
        <w:rPr>
          <w:lang w:val="en-GB"/>
        </w:rPr>
        <w:br w:type="page"/>
      </w:r>
    </w:p>
    <w:p w14:paraId="761E1B3C" w14:textId="2018C8CF" w:rsidR="00777523" w:rsidRPr="00935818" w:rsidRDefault="00777523" w:rsidP="00CC1E3B">
      <w:pPr>
        <w:pStyle w:val="Heading1"/>
        <w:rPr>
          <w:lang w:val="en-GB"/>
        </w:rPr>
      </w:pPr>
      <w:r w:rsidRPr="00CC1E3B">
        <w:lastRenderedPageBreak/>
        <w:t>Please</w:t>
      </w:r>
      <w:r w:rsidRPr="00935818">
        <w:rPr>
          <w:lang w:val="en-GB"/>
        </w:rPr>
        <w:t xml:space="preserve"> note </w:t>
      </w:r>
    </w:p>
    <w:p w14:paraId="7C07D5C3" w14:textId="77777777" w:rsidR="00777523" w:rsidRPr="00935818" w:rsidRDefault="00777523" w:rsidP="00F60ADC">
      <w:pPr>
        <w:pStyle w:val="ListParagraph"/>
        <w:rPr>
          <w:lang w:val="en-GB"/>
        </w:rPr>
      </w:pPr>
      <w:r w:rsidRPr="00935818">
        <w:rPr>
          <w:lang w:val="en-GB"/>
        </w:rPr>
        <w:t xml:space="preserve">A full risk assessment should be carried out prior to commencing this experiment. </w:t>
      </w:r>
    </w:p>
    <w:p w14:paraId="53A09B8A" w14:textId="77777777" w:rsidR="00777523" w:rsidRPr="00935818" w:rsidRDefault="00777523" w:rsidP="00F60ADC">
      <w:pPr>
        <w:pStyle w:val="ListParagraph"/>
        <w:rPr>
          <w:lang w:val="en-GB"/>
        </w:rPr>
      </w:pPr>
      <w:r w:rsidRPr="00935818">
        <w:rPr>
          <w:lang w:val="en-GB"/>
        </w:rPr>
        <w:t xml:space="preserve">Personal safety equipment should be worn. </w:t>
      </w:r>
    </w:p>
    <w:p w14:paraId="537BE728" w14:textId="01C9F449" w:rsidR="00777523" w:rsidRPr="00935818" w:rsidRDefault="00777523" w:rsidP="00F60ADC">
      <w:pPr>
        <w:pStyle w:val="ListParagraph"/>
        <w:rPr>
          <w:lang w:val="en-GB"/>
        </w:rPr>
      </w:pPr>
      <w:r w:rsidRPr="00935818">
        <w:rPr>
          <w:lang w:val="en-GB"/>
        </w:rPr>
        <w:t>Chemicals should be disposed of safely and with due regard to any environmental considerations</w:t>
      </w:r>
      <w:r w:rsidR="007A03D9">
        <w:rPr>
          <w:lang w:val="en-GB"/>
        </w:rPr>
        <w:t xml:space="preserve">. </w:t>
      </w:r>
    </w:p>
    <w:p w14:paraId="535FC432" w14:textId="77777777" w:rsidR="00777523" w:rsidRPr="00935818" w:rsidRDefault="00777523" w:rsidP="00777523">
      <w:pPr>
        <w:rPr>
          <w:rFonts w:cstheme="minorHAnsi"/>
          <w:bCs/>
          <w:i/>
          <w:iCs/>
          <w:lang w:val="en-GB"/>
        </w:rPr>
      </w:pPr>
    </w:p>
    <w:p w14:paraId="1C163EED" w14:textId="1D5D1A05" w:rsidR="00820D85" w:rsidRPr="00935818" w:rsidRDefault="00777523" w:rsidP="00F60ADC">
      <w:pPr>
        <w:pStyle w:val="Heading2"/>
        <w:rPr>
          <w:lang w:val="en-GB"/>
        </w:rPr>
      </w:pPr>
      <w:r w:rsidRPr="00935818">
        <w:rPr>
          <w:lang w:val="en-GB"/>
        </w:rPr>
        <w:t xml:space="preserve">Risk </w:t>
      </w:r>
      <w:r w:rsidRPr="00F60ADC">
        <w:rPr>
          <w:b w:val="0"/>
          <w:bCs w:val="0"/>
        </w:rPr>
        <w:t>assessment</w:t>
      </w:r>
      <w:r w:rsidR="007A03D9">
        <w:rPr>
          <w:lang w:val="en-GB"/>
        </w:rPr>
        <w:t xml:space="preserve"> </w:t>
      </w:r>
    </w:p>
    <w:tbl>
      <w:tblPr>
        <w:tblStyle w:val="TableGrid"/>
        <w:tblW w:w="9351" w:type="dxa"/>
        <w:tblLook w:val="04A0" w:firstRow="1" w:lastRow="0" w:firstColumn="1" w:lastColumn="0" w:noHBand="0" w:noVBand="1"/>
      </w:tblPr>
      <w:tblGrid>
        <w:gridCol w:w="3114"/>
        <w:gridCol w:w="3118"/>
        <w:gridCol w:w="3119"/>
      </w:tblGrid>
      <w:tr w:rsidR="00777523" w:rsidRPr="00935818" w14:paraId="667477EC" w14:textId="77777777" w:rsidTr="00693ADA">
        <w:tc>
          <w:tcPr>
            <w:tcW w:w="3114" w:type="dxa"/>
          </w:tcPr>
          <w:p w14:paraId="5B29A242" w14:textId="77777777" w:rsidR="00777523" w:rsidRPr="00935818" w:rsidRDefault="00777523">
            <w:pPr>
              <w:rPr>
                <w:lang w:val="en-GB"/>
              </w:rPr>
            </w:pPr>
            <w:r w:rsidRPr="00935818">
              <w:rPr>
                <w:lang w:val="en-GB"/>
              </w:rPr>
              <w:t>Material name and chemical formula</w:t>
            </w:r>
          </w:p>
        </w:tc>
        <w:tc>
          <w:tcPr>
            <w:tcW w:w="3118" w:type="dxa"/>
          </w:tcPr>
          <w:p w14:paraId="6742B6AF" w14:textId="77777777" w:rsidR="00777523" w:rsidRPr="00935818" w:rsidRDefault="00777523">
            <w:pPr>
              <w:rPr>
                <w:lang w:val="en-GB"/>
              </w:rPr>
            </w:pPr>
            <w:r w:rsidRPr="00935818">
              <w:rPr>
                <w:lang w:val="en-GB"/>
              </w:rPr>
              <w:t>Associated risks</w:t>
            </w:r>
          </w:p>
        </w:tc>
        <w:tc>
          <w:tcPr>
            <w:tcW w:w="3119" w:type="dxa"/>
          </w:tcPr>
          <w:p w14:paraId="05674952" w14:textId="77777777" w:rsidR="00777523" w:rsidRPr="00935818" w:rsidRDefault="00777523">
            <w:pPr>
              <w:rPr>
                <w:lang w:val="en-GB"/>
              </w:rPr>
            </w:pPr>
            <w:r w:rsidRPr="00935818">
              <w:rPr>
                <w:lang w:val="en-GB"/>
              </w:rPr>
              <w:t>Measures taken</w:t>
            </w:r>
          </w:p>
        </w:tc>
      </w:tr>
      <w:tr w:rsidR="00777523" w:rsidRPr="00935818" w14:paraId="453EA199" w14:textId="77777777" w:rsidTr="00693ADA">
        <w:tc>
          <w:tcPr>
            <w:tcW w:w="3114" w:type="dxa"/>
          </w:tcPr>
          <w:p w14:paraId="2321AAF3" w14:textId="77777777" w:rsidR="00777523" w:rsidRPr="00935818" w:rsidRDefault="00777523">
            <w:pPr>
              <w:rPr>
                <w:lang w:val="en-GB"/>
              </w:rPr>
            </w:pPr>
          </w:p>
          <w:p w14:paraId="5DA7EB4A" w14:textId="77777777" w:rsidR="00777523" w:rsidRPr="00935818" w:rsidRDefault="00777523">
            <w:pPr>
              <w:rPr>
                <w:lang w:val="en-GB"/>
              </w:rPr>
            </w:pPr>
          </w:p>
        </w:tc>
        <w:tc>
          <w:tcPr>
            <w:tcW w:w="3118" w:type="dxa"/>
          </w:tcPr>
          <w:p w14:paraId="0DFA6CDF" w14:textId="77777777" w:rsidR="00777523" w:rsidRPr="00935818" w:rsidRDefault="00777523">
            <w:pPr>
              <w:rPr>
                <w:lang w:val="en-GB"/>
              </w:rPr>
            </w:pPr>
          </w:p>
        </w:tc>
        <w:tc>
          <w:tcPr>
            <w:tcW w:w="3119" w:type="dxa"/>
          </w:tcPr>
          <w:p w14:paraId="5B2F6B92" w14:textId="77777777" w:rsidR="00777523" w:rsidRPr="00935818" w:rsidRDefault="00777523">
            <w:pPr>
              <w:rPr>
                <w:lang w:val="en-GB"/>
              </w:rPr>
            </w:pPr>
          </w:p>
        </w:tc>
      </w:tr>
      <w:tr w:rsidR="00777523" w:rsidRPr="00935818" w14:paraId="09AA1F26" w14:textId="77777777" w:rsidTr="00693ADA">
        <w:tc>
          <w:tcPr>
            <w:tcW w:w="3114" w:type="dxa"/>
          </w:tcPr>
          <w:p w14:paraId="7DCA1645" w14:textId="77777777" w:rsidR="00777523" w:rsidRPr="00935818" w:rsidRDefault="00777523">
            <w:pPr>
              <w:rPr>
                <w:lang w:val="en-GB"/>
              </w:rPr>
            </w:pPr>
          </w:p>
          <w:p w14:paraId="47B01D78" w14:textId="77777777" w:rsidR="00777523" w:rsidRPr="00935818" w:rsidRDefault="00777523">
            <w:pPr>
              <w:rPr>
                <w:lang w:val="en-GB"/>
              </w:rPr>
            </w:pPr>
          </w:p>
        </w:tc>
        <w:tc>
          <w:tcPr>
            <w:tcW w:w="3118" w:type="dxa"/>
          </w:tcPr>
          <w:p w14:paraId="4A67718A" w14:textId="77777777" w:rsidR="00777523" w:rsidRPr="00935818" w:rsidRDefault="00777523">
            <w:pPr>
              <w:rPr>
                <w:lang w:val="en-GB"/>
              </w:rPr>
            </w:pPr>
          </w:p>
        </w:tc>
        <w:tc>
          <w:tcPr>
            <w:tcW w:w="3119" w:type="dxa"/>
          </w:tcPr>
          <w:p w14:paraId="7D7B9904" w14:textId="77777777" w:rsidR="00777523" w:rsidRPr="00935818" w:rsidRDefault="00777523">
            <w:pPr>
              <w:rPr>
                <w:lang w:val="en-GB"/>
              </w:rPr>
            </w:pPr>
          </w:p>
        </w:tc>
      </w:tr>
    </w:tbl>
    <w:p w14:paraId="00CAAA84" w14:textId="77777777" w:rsidR="00F04179" w:rsidRDefault="00F04179" w:rsidP="00F60ADC">
      <w:pPr>
        <w:pStyle w:val="Heading2"/>
        <w:rPr>
          <w:lang w:val="en-GB"/>
        </w:rPr>
      </w:pPr>
    </w:p>
    <w:p w14:paraId="22CEC935" w14:textId="17BBF75A" w:rsidR="00777523" w:rsidRPr="00935818" w:rsidRDefault="00777523" w:rsidP="00F60ADC">
      <w:pPr>
        <w:pStyle w:val="Heading2"/>
        <w:rPr>
          <w:lang w:val="en-GB"/>
        </w:rPr>
      </w:pPr>
      <w:r w:rsidRPr="00935818">
        <w:rPr>
          <w:lang w:val="en-GB"/>
        </w:rPr>
        <w:t xml:space="preserve">Environmental </w:t>
      </w:r>
      <w:r w:rsidR="007A03D9">
        <w:rPr>
          <w:lang w:val="en-GB"/>
        </w:rPr>
        <w:t>r</w:t>
      </w:r>
      <w:r w:rsidRPr="00935818">
        <w:rPr>
          <w:lang w:val="en-GB"/>
        </w:rPr>
        <w:t>isks</w:t>
      </w:r>
    </w:p>
    <w:tbl>
      <w:tblPr>
        <w:tblStyle w:val="TableGrid"/>
        <w:tblW w:w="0" w:type="auto"/>
        <w:tblLook w:val="04A0" w:firstRow="1" w:lastRow="0" w:firstColumn="1" w:lastColumn="0" w:noHBand="0" w:noVBand="1"/>
      </w:tblPr>
      <w:tblGrid>
        <w:gridCol w:w="3116"/>
        <w:gridCol w:w="3117"/>
        <w:gridCol w:w="3117"/>
      </w:tblGrid>
      <w:tr w:rsidR="00777523" w:rsidRPr="00935818" w14:paraId="719EAE9C" w14:textId="77777777" w:rsidTr="00693ADA">
        <w:tc>
          <w:tcPr>
            <w:tcW w:w="3116" w:type="dxa"/>
          </w:tcPr>
          <w:p w14:paraId="7209ADA0" w14:textId="77777777" w:rsidR="00777523" w:rsidRPr="00935818" w:rsidRDefault="00777523">
            <w:pPr>
              <w:rPr>
                <w:lang w:val="en-GB"/>
              </w:rPr>
            </w:pPr>
            <w:r w:rsidRPr="00935818">
              <w:rPr>
                <w:lang w:val="en-GB"/>
              </w:rPr>
              <w:t>Waste products (if any)</w:t>
            </w:r>
          </w:p>
        </w:tc>
        <w:tc>
          <w:tcPr>
            <w:tcW w:w="3117" w:type="dxa"/>
          </w:tcPr>
          <w:p w14:paraId="7856B5E1" w14:textId="77777777" w:rsidR="00777523" w:rsidRPr="00935818" w:rsidRDefault="00777523">
            <w:pPr>
              <w:rPr>
                <w:lang w:val="en-GB"/>
              </w:rPr>
            </w:pPr>
            <w:r w:rsidRPr="00935818">
              <w:rPr>
                <w:lang w:val="en-GB"/>
              </w:rPr>
              <w:t>Associated risks</w:t>
            </w:r>
          </w:p>
        </w:tc>
        <w:tc>
          <w:tcPr>
            <w:tcW w:w="3117" w:type="dxa"/>
          </w:tcPr>
          <w:p w14:paraId="318C622A" w14:textId="77777777" w:rsidR="00777523" w:rsidRPr="00935818" w:rsidRDefault="00777523">
            <w:pPr>
              <w:rPr>
                <w:lang w:val="en-GB"/>
              </w:rPr>
            </w:pPr>
            <w:r w:rsidRPr="00935818">
              <w:rPr>
                <w:lang w:val="en-GB"/>
              </w:rPr>
              <w:t>Waste management</w:t>
            </w:r>
          </w:p>
        </w:tc>
      </w:tr>
      <w:tr w:rsidR="00777523" w:rsidRPr="00935818" w14:paraId="28F02757" w14:textId="77777777" w:rsidTr="00693ADA">
        <w:tc>
          <w:tcPr>
            <w:tcW w:w="3116" w:type="dxa"/>
          </w:tcPr>
          <w:p w14:paraId="6F9D9034" w14:textId="77777777" w:rsidR="00777523" w:rsidRPr="00935818" w:rsidRDefault="00777523">
            <w:pPr>
              <w:rPr>
                <w:lang w:val="en-GB"/>
              </w:rPr>
            </w:pPr>
          </w:p>
          <w:p w14:paraId="0AB20CB6" w14:textId="77777777" w:rsidR="00777523" w:rsidRPr="00935818" w:rsidRDefault="00777523">
            <w:pPr>
              <w:rPr>
                <w:lang w:val="en-GB"/>
              </w:rPr>
            </w:pPr>
          </w:p>
          <w:p w14:paraId="6B9E524B" w14:textId="77777777" w:rsidR="00777523" w:rsidRPr="00935818" w:rsidRDefault="00777523">
            <w:pPr>
              <w:rPr>
                <w:lang w:val="en-GB"/>
              </w:rPr>
            </w:pPr>
          </w:p>
          <w:p w14:paraId="33C7FF95" w14:textId="77777777" w:rsidR="00777523" w:rsidRPr="00935818" w:rsidRDefault="00777523">
            <w:pPr>
              <w:rPr>
                <w:lang w:val="en-GB"/>
              </w:rPr>
            </w:pPr>
          </w:p>
        </w:tc>
        <w:tc>
          <w:tcPr>
            <w:tcW w:w="3117" w:type="dxa"/>
          </w:tcPr>
          <w:p w14:paraId="1AA4C62E" w14:textId="77777777" w:rsidR="00777523" w:rsidRPr="00935818" w:rsidRDefault="00777523">
            <w:pPr>
              <w:rPr>
                <w:lang w:val="en-GB"/>
              </w:rPr>
            </w:pPr>
          </w:p>
        </w:tc>
        <w:tc>
          <w:tcPr>
            <w:tcW w:w="3117" w:type="dxa"/>
          </w:tcPr>
          <w:p w14:paraId="3E539E64" w14:textId="77777777" w:rsidR="00777523" w:rsidRPr="00935818" w:rsidRDefault="00777523">
            <w:pPr>
              <w:rPr>
                <w:lang w:val="en-GB"/>
              </w:rPr>
            </w:pPr>
          </w:p>
        </w:tc>
      </w:tr>
    </w:tbl>
    <w:p w14:paraId="79FC4D9C" w14:textId="77777777" w:rsidR="00F04179" w:rsidRPr="00F60ADC" w:rsidRDefault="00F04179">
      <w:pPr>
        <w:rPr>
          <w:lang w:val="en-GB"/>
        </w:rPr>
      </w:pPr>
    </w:p>
    <w:p w14:paraId="5871E812" w14:textId="210D00C1" w:rsidR="00777523" w:rsidRPr="00935818" w:rsidRDefault="00777523" w:rsidP="00F60ADC">
      <w:pPr>
        <w:pStyle w:val="Heading2"/>
        <w:rPr>
          <w:lang w:val="en-GB"/>
        </w:rPr>
      </w:pPr>
      <w:r w:rsidRPr="00935818">
        <w:rPr>
          <w:lang w:val="en-GB"/>
        </w:rPr>
        <w:t xml:space="preserve">Ethical </w:t>
      </w:r>
      <w:r w:rsidR="007A03D9">
        <w:rPr>
          <w:lang w:val="en-GB"/>
        </w:rPr>
        <w:t>r</w:t>
      </w:r>
      <w:r w:rsidRPr="00935818">
        <w:rPr>
          <w:lang w:val="en-GB"/>
        </w:rPr>
        <w:t>isks</w:t>
      </w:r>
    </w:p>
    <w:tbl>
      <w:tblPr>
        <w:tblStyle w:val="TableGrid"/>
        <w:tblW w:w="0" w:type="auto"/>
        <w:tblLook w:val="04A0" w:firstRow="1" w:lastRow="0" w:firstColumn="1" w:lastColumn="0" w:noHBand="0" w:noVBand="1"/>
      </w:tblPr>
      <w:tblGrid>
        <w:gridCol w:w="3116"/>
        <w:gridCol w:w="3117"/>
        <w:gridCol w:w="3117"/>
      </w:tblGrid>
      <w:tr w:rsidR="00777523" w:rsidRPr="00935818" w14:paraId="4DB0994F" w14:textId="77777777" w:rsidTr="00693ADA">
        <w:tc>
          <w:tcPr>
            <w:tcW w:w="3116" w:type="dxa"/>
          </w:tcPr>
          <w:p w14:paraId="24E0DA39" w14:textId="77777777" w:rsidR="00777523" w:rsidRPr="00935818" w:rsidRDefault="00777523">
            <w:pPr>
              <w:rPr>
                <w:lang w:val="en-GB"/>
              </w:rPr>
            </w:pPr>
            <w:r w:rsidRPr="00935818">
              <w:rPr>
                <w:lang w:val="en-GB"/>
              </w:rPr>
              <w:t>Risks to humans</w:t>
            </w:r>
          </w:p>
        </w:tc>
        <w:tc>
          <w:tcPr>
            <w:tcW w:w="3117" w:type="dxa"/>
          </w:tcPr>
          <w:p w14:paraId="612094D2" w14:textId="77777777" w:rsidR="00777523" w:rsidRPr="00935818" w:rsidRDefault="00777523">
            <w:pPr>
              <w:rPr>
                <w:lang w:val="en-GB"/>
              </w:rPr>
            </w:pPr>
            <w:r w:rsidRPr="00935818">
              <w:rPr>
                <w:lang w:val="en-GB"/>
              </w:rPr>
              <w:t>Justification</w:t>
            </w:r>
          </w:p>
        </w:tc>
        <w:tc>
          <w:tcPr>
            <w:tcW w:w="3117" w:type="dxa"/>
          </w:tcPr>
          <w:p w14:paraId="39FA2D82" w14:textId="77777777" w:rsidR="00777523" w:rsidRPr="00935818" w:rsidRDefault="00777523">
            <w:pPr>
              <w:rPr>
                <w:lang w:val="en-GB"/>
              </w:rPr>
            </w:pPr>
            <w:r w:rsidRPr="00935818">
              <w:rPr>
                <w:lang w:val="en-GB"/>
              </w:rPr>
              <w:t>Management</w:t>
            </w:r>
          </w:p>
        </w:tc>
      </w:tr>
      <w:tr w:rsidR="00777523" w:rsidRPr="00935818" w14:paraId="1CE2ED20" w14:textId="77777777" w:rsidTr="00693ADA">
        <w:tc>
          <w:tcPr>
            <w:tcW w:w="3116" w:type="dxa"/>
          </w:tcPr>
          <w:p w14:paraId="0AF657AD" w14:textId="77777777" w:rsidR="00777523" w:rsidRPr="00935818" w:rsidRDefault="00777523">
            <w:pPr>
              <w:rPr>
                <w:lang w:val="en-GB"/>
              </w:rPr>
            </w:pPr>
          </w:p>
          <w:p w14:paraId="278E3182" w14:textId="77777777" w:rsidR="00777523" w:rsidRPr="00935818" w:rsidRDefault="00777523">
            <w:pPr>
              <w:rPr>
                <w:lang w:val="en-GB"/>
              </w:rPr>
            </w:pPr>
          </w:p>
          <w:p w14:paraId="150E21C5" w14:textId="77777777" w:rsidR="00777523" w:rsidRPr="00935818" w:rsidRDefault="00777523">
            <w:pPr>
              <w:rPr>
                <w:lang w:val="en-GB"/>
              </w:rPr>
            </w:pPr>
          </w:p>
        </w:tc>
        <w:tc>
          <w:tcPr>
            <w:tcW w:w="3117" w:type="dxa"/>
          </w:tcPr>
          <w:p w14:paraId="5A32385D" w14:textId="77777777" w:rsidR="00777523" w:rsidRPr="00935818" w:rsidRDefault="00777523">
            <w:pPr>
              <w:rPr>
                <w:lang w:val="en-GB"/>
              </w:rPr>
            </w:pPr>
          </w:p>
        </w:tc>
        <w:tc>
          <w:tcPr>
            <w:tcW w:w="3117" w:type="dxa"/>
          </w:tcPr>
          <w:p w14:paraId="53A931A8" w14:textId="77777777" w:rsidR="00777523" w:rsidRPr="00935818" w:rsidRDefault="00777523">
            <w:pPr>
              <w:rPr>
                <w:lang w:val="en-GB"/>
              </w:rPr>
            </w:pPr>
          </w:p>
        </w:tc>
      </w:tr>
      <w:tr w:rsidR="00777523" w:rsidRPr="00935818" w14:paraId="05DD841D" w14:textId="77777777" w:rsidTr="00693ADA">
        <w:tc>
          <w:tcPr>
            <w:tcW w:w="3116" w:type="dxa"/>
          </w:tcPr>
          <w:p w14:paraId="48AF981A" w14:textId="77777777" w:rsidR="00777523" w:rsidRPr="00935818" w:rsidRDefault="00777523">
            <w:pPr>
              <w:rPr>
                <w:lang w:val="en-GB"/>
              </w:rPr>
            </w:pPr>
            <w:r w:rsidRPr="00935818">
              <w:rPr>
                <w:lang w:val="en-GB"/>
              </w:rPr>
              <w:t>Risks to the environment</w:t>
            </w:r>
          </w:p>
        </w:tc>
        <w:tc>
          <w:tcPr>
            <w:tcW w:w="3117" w:type="dxa"/>
          </w:tcPr>
          <w:p w14:paraId="136AEF1F" w14:textId="77777777" w:rsidR="00777523" w:rsidRPr="00935818" w:rsidRDefault="00777523">
            <w:pPr>
              <w:rPr>
                <w:lang w:val="en-GB"/>
              </w:rPr>
            </w:pPr>
            <w:r w:rsidRPr="00935818">
              <w:rPr>
                <w:lang w:val="en-GB"/>
              </w:rPr>
              <w:t>Justification</w:t>
            </w:r>
          </w:p>
        </w:tc>
        <w:tc>
          <w:tcPr>
            <w:tcW w:w="3117" w:type="dxa"/>
          </w:tcPr>
          <w:p w14:paraId="08642B4B" w14:textId="77777777" w:rsidR="00777523" w:rsidRPr="00935818" w:rsidRDefault="00777523">
            <w:pPr>
              <w:rPr>
                <w:lang w:val="en-GB"/>
              </w:rPr>
            </w:pPr>
            <w:r w:rsidRPr="00935818">
              <w:rPr>
                <w:lang w:val="en-GB"/>
              </w:rPr>
              <w:t>Management</w:t>
            </w:r>
          </w:p>
        </w:tc>
      </w:tr>
      <w:tr w:rsidR="00777523" w:rsidRPr="00935818" w14:paraId="54C9095F" w14:textId="77777777" w:rsidTr="00693ADA">
        <w:tc>
          <w:tcPr>
            <w:tcW w:w="3116" w:type="dxa"/>
          </w:tcPr>
          <w:p w14:paraId="1E21F1ED" w14:textId="77777777" w:rsidR="00777523" w:rsidRPr="00935818" w:rsidRDefault="00777523">
            <w:pPr>
              <w:rPr>
                <w:lang w:val="en-GB"/>
              </w:rPr>
            </w:pPr>
          </w:p>
          <w:p w14:paraId="174ADD14" w14:textId="77777777" w:rsidR="00777523" w:rsidRPr="00935818" w:rsidRDefault="00777523">
            <w:pPr>
              <w:rPr>
                <w:lang w:val="en-GB"/>
              </w:rPr>
            </w:pPr>
          </w:p>
          <w:p w14:paraId="2E1002C9" w14:textId="77777777" w:rsidR="00777523" w:rsidRPr="00935818" w:rsidRDefault="00777523">
            <w:pPr>
              <w:rPr>
                <w:lang w:val="en-GB"/>
              </w:rPr>
            </w:pPr>
          </w:p>
        </w:tc>
        <w:tc>
          <w:tcPr>
            <w:tcW w:w="3117" w:type="dxa"/>
          </w:tcPr>
          <w:p w14:paraId="3747AD8A" w14:textId="77777777" w:rsidR="00777523" w:rsidRPr="00935818" w:rsidRDefault="00777523">
            <w:pPr>
              <w:rPr>
                <w:lang w:val="en-GB"/>
              </w:rPr>
            </w:pPr>
          </w:p>
        </w:tc>
        <w:tc>
          <w:tcPr>
            <w:tcW w:w="3117" w:type="dxa"/>
          </w:tcPr>
          <w:p w14:paraId="53D95CC6" w14:textId="77777777" w:rsidR="00777523" w:rsidRPr="00935818" w:rsidRDefault="00777523">
            <w:pPr>
              <w:rPr>
                <w:lang w:val="en-GB"/>
              </w:rPr>
            </w:pPr>
          </w:p>
        </w:tc>
      </w:tr>
    </w:tbl>
    <w:p w14:paraId="5008EF7D" w14:textId="77777777" w:rsidR="00343481" w:rsidRPr="00935818" w:rsidRDefault="00343481" w:rsidP="00162BFD">
      <w:pPr>
        <w:autoSpaceDE w:val="0"/>
        <w:autoSpaceDN w:val="0"/>
        <w:adjustRightInd w:val="0"/>
        <w:rPr>
          <w:rFonts w:cstheme="minorHAnsi"/>
          <w:color w:val="000000"/>
          <w:sz w:val="21"/>
          <w:szCs w:val="21"/>
          <w:lang w:val="en-GB"/>
        </w:rPr>
      </w:pPr>
    </w:p>
    <w:p w14:paraId="76CD2FA0" w14:textId="77777777" w:rsidR="008F4C8C" w:rsidRDefault="008F4C8C">
      <w:pPr>
        <w:spacing w:line="240" w:lineRule="auto"/>
        <w:rPr>
          <w:rFonts w:eastAsiaTheme="majorEastAsia"/>
          <w:b/>
          <w:bCs/>
          <w:color w:val="000000" w:themeColor="text1"/>
          <w:sz w:val="32"/>
          <w:szCs w:val="32"/>
          <w:lang w:val="en-GB"/>
        </w:rPr>
      </w:pPr>
      <w:r>
        <w:rPr>
          <w:lang w:val="en-GB"/>
        </w:rPr>
        <w:br w:type="page"/>
      </w:r>
    </w:p>
    <w:p w14:paraId="55E9AB62" w14:textId="55CEBA48" w:rsidR="00786B8A" w:rsidRPr="00935818" w:rsidRDefault="00786B8A" w:rsidP="00CC1E3B">
      <w:pPr>
        <w:pStyle w:val="Heading1"/>
        <w:rPr>
          <w:lang w:val="en-GB"/>
        </w:rPr>
      </w:pPr>
      <w:r w:rsidRPr="00CC1E3B">
        <w:lastRenderedPageBreak/>
        <w:t>Equipment</w:t>
      </w:r>
      <w:r w:rsidRPr="00935818">
        <w:rPr>
          <w:lang w:val="en-GB"/>
        </w:rPr>
        <w:t xml:space="preserve"> list</w:t>
      </w:r>
    </w:p>
    <w:tbl>
      <w:tblPr>
        <w:tblStyle w:val="TableGrid"/>
        <w:tblW w:w="0" w:type="auto"/>
        <w:tblLook w:val="04A0" w:firstRow="1" w:lastRow="0" w:firstColumn="1" w:lastColumn="0" w:noHBand="0" w:noVBand="1"/>
      </w:tblPr>
      <w:tblGrid>
        <w:gridCol w:w="3823"/>
        <w:gridCol w:w="5527"/>
      </w:tblGrid>
      <w:tr w:rsidR="00786B8A" w:rsidRPr="00935818" w14:paraId="6E439E4E" w14:textId="77777777" w:rsidTr="00CC1E3B">
        <w:tc>
          <w:tcPr>
            <w:tcW w:w="3823" w:type="dxa"/>
          </w:tcPr>
          <w:p w14:paraId="18C8B61A" w14:textId="067A10EE" w:rsidR="00786B8A" w:rsidRPr="00935818" w:rsidRDefault="00F16FC7" w:rsidP="00F60ADC">
            <w:pPr>
              <w:pStyle w:val="Heading2"/>
              <w:rPr>
                <w:lang w:val="en-GB"/>
              </w:rPr>
            </w:pPr>
            <w:r>
              <w:rPr>
                <w:lang w:val="en-GB"/>
              </w:rPr>
              <w:t>Chemicals/m</w:t>
            </w:r>
            <w:r w:rsidR="00786B8A" w:rsidRPr="00935818">
              <w:rPr>
                <w:lang w:val="en-GB"/>
              </w:rPr>
              <w:t xml:space="preserve">aterials </w:t>
            </w:r>
          </w:p>
        </w:tc>
        <w:tc>
          <w:tcPr>
            <w:tcW w:w="5527" w:type="dxa"/>
          </w:tcPr>
          <w:p w14:paraId="57B8F95F" w14:textId="4F61E8E6" w:rsidR="00786B8A" w:rsidRPr="00935818" w:rsidRDefault="00786B8A" w:rsidP="00F60ADC">
            <w:pPr>
              <w:pStyle w:val="Heading2"/>
              <w:rPr>
                <w:lang w:val="en-GB"/>
              </w:rPr>
            </w:pPr>
            <w:r w:rsidRPr="00935818">
              <w:rPr>
                <w:lang w:val="en-GB"/>
              </w:rPr>
              <w:t>Apparatus (per group of students)</w:t>
            </w:r>
            <w:r w:rsidR="00F16FC7">
              <w:rPr>
                <w:lang w:val="en-GB"/>
              </w:rPr>
              <w:t xml:space="preserve"> </w:t>
            </w:r>
          </w:p>
        </w:tc>
      </w:tr>
      <w:tr w:rsidR="00786B8A" w:rsidRPr="00935818" w14:paraId="7B67C905" w14:textId="77777777" w:rsidTr="00CC1E3B">
        <w:tc>
          <w:tcPr>
            <w:tcW w:w="3823" w:type="dxa"/>
          </w:tcPr>
          <w:p w14:paraId="331D0CA6" w14:textId="448C5365" w:rsidR="00786B8A" w:rsidRPr="00935818" w:rsidRDefault="002715D7" w:rsidP="00F60ADC">
            <w:pPr>
              <w:rPr>
                <w:lang w:val="en-GB"/>
              </w:rPr>
            </w:pPr>
            <w:r>
              <w:rPr>
                <w:lang w:val="en-GB"/>
              </w:rPr>
              <w:t>pentane (about 20 </w:t>
            </w:r>
            <w:r w:rsidR="00786B8A" w:rsidRPr="00935818">
              <w:rPr>
                <w:lang w:val="en-GB"/>
              </w:rPr>
              <w:t>cm</w:t>
            </w:r>
            <w:r w:rsidRPr="00E7106D">
              <w:rPr>
                <w:vertAlign w:val="superscript"/>
                <w:lang w:val="en-GB"/>
              </w:rPr>
              <w:t>3</w:t>
            </w:r>
            <w:r w:rsidR="00786B8A" w:rsidRPr="00935818">
              <w:rPr>
                <w:lang w:val="en-GB"/>
              </w:rPr>
              <w:t>)</w:t>
            </w:r>
          </w:p>
          <w:p w14:paraId="7C7B0EF2" w14:textId="7375B218" w:rsidR="00786B8A" w:rsidRPr="00935818" w:rsidRDefault="002715D7" w:rsidP="00F60ADC">
            <w:pPr>
              <w:rPr>
                <w:lang w:val="en-GB"/>
              </w:rPr>
            </w:pPr>
            <w:r>
              <w:rPr>
                <w:lang w:val="en-GB"/>
              </w:rPr>
              <w:t>hexane (about 20 </w:t>
            </w:r>
            <w:r w:rsidR="00786B8A" w:rsidRPr="00935818">
              <w:rPr>
                <w:lang w:val="en-GB"/>
              </w:rPr>
              <w:t>cm</w:t>
            </w:r>
            <w:r w:rsidRPr="00E7106D">
              <w:rPr>
                <w:vertAlign w:val="superscript"/>
                <w:lang w:val="en-GB"/>
              </w:rPr>
              <w:t>3</w:t>
            </w:r>
            <w:r w:rsidR="00786B8A" w:rsidRPr="00935818">
              <w:rPr>
                <w:lang w:val="en-GB"/>
              </w:rPr>
              <w:t>)</w:t>
            </w:r>
            <w:r>
              <w:rPr>
                <w:lang w:val="en-GB"/>
              </w:rPr>
              <w:t xml:space="preserve"> </w:t>
            </w:r>
          </w:p>
          <w:p w14:paraId="17F96788" w14:textId="77777777" w:rsidR="00786B8A" w:rsidRPr="00935818" w:rsidRDefault="00786B8A">
            <w:pPr>
              <w:rPr>
                <w:lang w:val="en-GB"/>
              </w:rPr>
            </w:pPr>
          </w:p>
        </w:tc>
        <w:tc>
          <w:tcPr>
            <w:tcW w:w="5527" w:type="dxa"/>
          </w:tcPr>
          <w:p w14:paraId="56058B92" w14:textId="77777777" w:rsidR="00786B8A" w:rsidRPr="00935818" w:rsidRDefault="00786B8A">
            <w:pPr>
              <w:rPr>
                <w:lang w:val="en-GB"/>
              </w:rPr>
            </w:pPr>
            <w:r w:rsidRPr="00935818">
              <w:rPr>
                <w:lang w:val="en-GB"/>
              </w:rPr>
              <w:t>small copper can (or metal container)</w:t>
            </w:r>
          </w:p>
          <w:p w14:paraId="5FB68486" w14:textId="77777777" w:rsidR="002715D7" w:rsidRPr="00F8461B" w:rsidRDefault="002715D7" w:rsidP="002715D7">
            <w:pPr>
              <w:rPr>
                <w:lang w:val="en-GB"/>
              </w:rPr>
            </w:pPr>
            <w:r>
              <w:rPr>
                <w:lang w:val="en-GB"/>
              </w:rPr>
              <w:t xml:space="preserve">clamp and stand </w:t>
            </w:r>
          </w:p>
          <w:p w14:paraId="2DC83E9A" w14:textId="71BB0F20" w:rsidR="00786B8A" w:rsidRPr="00935818" w:rsidRDefault="00786B8A">
            <w:pPr>
              <w:rPr>
                <w:lang w:val="en-GB"/>
              </w:rPr>
            </w:pPr>
            <w:r w:rsidRPr="00935818">
              <w:rPr>
                <w:lang w:val="en-GB"/>
              </w:rPr>
              <w:t>thermometer (or temperature probe</w:t>
            </w:r>
            <w:r w:rsidR="002715D7">
              <w:rPr>
                <w:lang w:val="en-GB"/>
              </w:rPr>
              <w:t xml:space="preserve"> and data-logger</w:t>
            </w:r>
            <w:r w:rsidRPr="00935818">
              <w:rPr>
                <w:lang w:val="en-GB"/>
              </w:rPr>
              <w:t>)</w:t>
            </w:r>
            <w:r w:rsidR="002715D7">
              <w:rPr>
                <w:lang w:val="en-GB"/>
              </w:rPr>
              <w:t xml:space="preserve"> </w:t>
            </w:r>
          </w:p>
          <w:p w14:paraId="76165642" w14:textId="18D1EBB2" w:rsidR="00786B8A" w:rsidRPr="002715D7" w:rsidRDefault="002715D7">
            <w:pPr>
              <w:rPr>
                <w:lang w:val="en-GB"/>
              </w:rPr>
            </w:pPr>
            <w:r>
              <w:rPr>
                <w:lang w:val="en-GB"/>
              </w:rPr>
              <w:t>measuring cylinder (100 </w:t>
            </w:r>
            <w:r w:rsidR="00786B8A" w:rsidRPr="002715D7">
              <w:rPr>
                <w:lang w:val="en-GB"/>
              </w:rPr>
              <w:t>cm</w:t>
            </w:r>
            <w:r w:rsidR="00786B8A" w:rsidRPr="00F60ADC">
              <w:rPr>
                <w:vertAlign w:val="superscript"/>
                <w:lang w:val="en-GB"/>
              </w:rPr>
              <w:t>3</w:t>
            </w:r>
            <w:r w:rsidR="00786B8A" w:rsidRPr="002715D7">
              <w:rPr>
                <w:lang w:val="en-GB"/>
              </w:rPr>
              <w:t>)</w:t>
            </w:r>
          </w:p>
          <w:p w14:paraId="51F82AA5" w14:textId="77777777" w:rsidR="00786B8A" w:rsidRPr="00935818" w:rsidRDefault="00786B8A">
            <w:pPr>
              <w:rPr>
                <w:lang w:val="en-GB"/>
              </w:rPr>
            </w:pPr>
            <w:r w:rsidRPr="00935818">
              <w:rPr>
                <w:lang w:val="en-GB"/>
              </w:rPr>
              <w:t>digital balance</w:t>
            </w:r>
          </w:p>
          <w:p w14:paraId="3888E1C5" w14:textId="4895C539" w:rsidR="00786B8A" w:rsidRDefault="002715D7">
            <w:pPr>
              <w:rPr>
                <w:lang w:val="en-GB"/>
              </w:rPr>
            </w:pPr>
            <w:r>
              <w:rPr>
                <w:lang w:val="en-GB"/>
              </w:rPr>
              <w:t>draught shields</w:t>
            </w:r>
            <w:r w:rsidR="00786B8A" w:rsidRPr="00935818">
              <w:rPr>
                <w:lang w:val="en-GB"/>
              </w:rPr>
              <w:t xml:space="preserve"> (</w:t>
            </w:r>
            <w:proofErr w:type="gramStart"/>
            <w:r w:rsidR="00786B8A" w:rsidRPr="00935818">
              <w:rPr>
                <w:lang w:val="en-GB"/>
              </w:rPr>
              <w:t>e.g.</w:t>
            </w:r>
            <w:proofErr w:type="gramEnd"/>
            <w:r w:rsidR="00786B8A" w:rsidRPr="00935818">
              <w:rPr>
                <w:lang w:val="en-GB"/>
              </w:rPr>
              <w:t xml:space="preserve"> heat-resistant mats)</w:t>
            </w:r>
            <w:r>
              <w:rPr>
                <w:lang w:val="en-GB"/>
              </w:rPr>
              <w:t xml:space="preserve"> </w:t>
            </w:r>
          </w:p>
          <w:p w14:paraId="34BC0954" w14:textId="29C1E6EF" w:rsidR="002715D7" w:rsidRPr="00935818" w:rsidRDefault="002715D7">
            <w:pPr>
              <w:rPr>
                <w:lang w:val="en-GB"/>
              </w:rPr>
            </w:pPr>
            <w:r>
              <w:rPr>
                <w:lang w:val="en-GB"/>
              </w:rPr>
              <w:t>glass rod</w:t>
            </w:r>
          </w:p>
          <w:p w14:paraId="764A16A2" w14:textId="3AF13369" w:rsidR="00786B8A" w:rsidRPr="00935818" w:rsidRDefault="002715D7" w:rsidP="00F60ADC">
            <w:pPr>
              <w:rPr>
                <w:lang w:val="en-GB"/>
              </w:rPr>
            </w:pPr>
            <w:r>
              <w:rPr>
                <w:lang w:val="en-GB"/>
              </w:rPr>
              <w:t xml:space="preserve">2 </w:t>
            </w:r>
            <w:r w:rsidR="00786B8A" w:rsidRPr="00935818">
              <w:rPr>
                <w:lang w:val="en-GB"/>
              </w:rPr>
              <w:t>spirit burners with wick</w:t>
            </w:r>
            <w:r>
              <w:rPr>
                <w:lang w:val="en-GB"/>
              </w:rPr>
              <w:t>s</w:t>
            </w:r>
          </w:p>
          <w:p w14:paraId="13533D6A" w14:textId="77777777" w:rsidR="00786B8A" w:rsidRPr="00935818" w:rsidRDefault="00786B8A" w:rsidP="00F60ADC">
            <w:pPr>
              <w:rPr>
                <w:lang w:val="en-GB"/>
              </w:rPr>
            </w:pPr>
            <w:r w:rsidRPr="00935818">
              <w:rPr>
                <w:lang w:val="en-GB"/>
              </w:rPr>
              <w:t>matches</w:t>
            </w:r>
          </w:p>
        </w:tc>
      </w:tr>
    </w:tbl>
    <w:p w14:paraId="5797C9E3" w14:textId="2CBEAB64" w:rsidR="00786B8A" w:rsidRPr="00935818" w:rsidRDefault="00786B8A" w:rsidP="00786B8A">
      <w:pPr>
        <w:ind w:left="405"/>
        <w:rPr>
          <w:lang w:val="en-GB"/>
        </w:rPr>
      </w:pPr>
    </w:p>
    <w:p w14:paraId="545E00B7" w14:textId="77777777" w:rsidR="00162BFD" w:rsidRPr="00935818" w:rsidRDefault="00162BFD" w:rsidP="00F60ADC">
      <w:pPr>
        <w:pStyle w:val="Heading1"/>
        <w:rPr>
          <w:lang w:val="en-GB"/>
        </w:rPr>
      </w:pPr>
      <w:r w:rsidRPr="00935818">
        <w:rPr>
          <w:lang w:val="en-GB"/>
        </w:rPr>
        <w:t>Method</w:t>
      </w:r>
    </w:p>
    <w:p w14:paraId="354E5AB3" w14:textId="5EF14BE4" w:rsidR="00162BFD" w:rsidRPr="00F16FC7" w:rsidRDefault="00162BFD" w:rsidP="00F60ADC">
      <w:pPr>
        <w:pStyle w:val="ListParagraph"/>
        <w:numPr>
          <w:ilvl w:val="0"/>
          <w:numId w:val="5"/>
        </w:numPr>
        <w:rPr>
          <w:lang w:val="en-GB"/>
        </w:rPr>
      </w:pPr>
      <w:r w:rsidRPr="00F16FC7">
        <w:rPr>
          <w:lang w:val="en-GB"/>
        </w:rPr>
        <w:t xml:space="preserve">Set up your apparatus </w:t>
      </w:r>
      <w:r w:rsidR="00CA7848">
        <w:rPr>
          <w:lang w:val="en-GB"/>
        </w:rPr>
        <w:t xml:space="preserve">as shown in the diagram. </w:t>
      </w:r>
    </w:p>
    <w:p w14:paraId="43BB8519" w14:textId="6CD0A7AA" w:rsidR="00820D85" w:rsidRDefault="00820D85" w:rsidP="00820D85">
      <w:pPr>
        <w:autoSpaceDE w:val="0"/>
        <w:autoSpaceDN w:val="0"/>
        <w:adjustRightInd w:val="0"/>
        <w:jc w:val="center"/>
        <w:rPr>
          <w:rFonts w:cstheme="minorHAnsi"/>
          <w:color w:val="000000"/>
          <w:lang w:val="en-GB"/>
        </w:rPr>
      </w:pPr>
    </w:p>
    <w:p w14:paraId="346EA652" w14:textId="2C466DB5" w:rsidR="002F047C" w:rsidRPr="00935818" w:rsidRDefault="00CE71F8" w:rsidP="00820D85">
      <w:pPr>
        <w:autoSpaceDE w:val="0"/>
        <w:autoSpaceDN w:val="0"/>
        <w:adjustRightInd w:val="0"/>
        <w:jc w:val="center"/>
        <w:rPr>
          <w:rFonts w:cstheme="minorHAnsi"/>
          <w:color w:val="000000"/>
          <w:lang w:val="en-GB"/>
        </w:rPr>
      </w:pPr>
      <w:r>
        <w:rPr>
          <w:rFonts w:cstheme="minorHAnsi"/>
          <w:color w:val="000000"/>
          <w:lang w:val="en-GB"/>
        </w:rPr>
        <w:pict w14:anchorId="6E44A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83.5pt">
            <v:imagedata r:id="rId7" o:title="R1_3_3_fig1"/>
          </v:shape>
        </w:pict>
      </w:r>
    </w:p>
    <w:p w14:paraId="630D5B86" w14:textId="77777777" w:rsidR="00915CCD" w:rsidRDefault="00915CCD" w:rsidP="00820D85">
      <w:pPr>
        <w:autoSpaceDE w:val="0"/>
        <w:autoSpaceDN w:val="0"/>
        <w:adjustRightInd w:val="0"/>
        <w:jc w:val="center"/>
        <w:rPr>
          <w:rFonts w:cstheme="minorHAnsi"/>
          <w:color w:val="000000"/>
          <w:lang w:val="en-GB"/>
        </w:rPr>
      </w:pPr>
    </w:p>
    <w:p w14:paraId="0378BBD2" w14:textId="77777777" w:rsidR="0012528F" w:rsidRPr="00935818" w:rsidRDefault="0012528F" w:rsidP="00820D85">
      <w:pPr>
        <w:autoSpaceDE w:val="0"/>
        <w:autoSpaceDN w:val="0"/>
        <w:adjustRightInd w:val="0"/>
        <w:jc w:val="center"/>
        <w:rPr>
          <w:rFonts w:cstheme="minorHAnsi"/>
          <w:color w:val="000000"/>
          <w:lang w:val="en-GB"/>
        </w:rPr>
      </w:pPr>
    </w:p>
    <w:p w14:paraId="19FA6649" w14:textId="5B3C9C5B" w:rsidR="00162BFD" w:rsidRPr="00F16FC7" w:rsidRDefault="00162BFD" w:rsidP="00F60ADC">
      <w:pPr>
        <w:pStyle w:val="ListParagraph"/>
        <w:numPr>
          <w:ilvl w:val="0"/>
          <w:numId w:val="5"/>
        </w:numPr>
        <w:rPr>
          <w:lang w:val="en-GB"/>
        </w:rPr>
      </w:pPr>
      <w:r w:rsidRPr="00F16FC7">
        <w:rPr>
          <w:lang w:val="en-GB"/>
        </w:rPr>
        <w:t>Put 200</w:t>
      </w:r>
      <w:r w:rsidR="00CA7848">
        <w:rPr>
          <w:lang w:val="en-GB"/>
        </w:rPr>
        <w:t> </w:t>
      </w:r>
      <w:r w:rsidRPr="00F16FC7">
        <w:rPr>
          <w:lang w:val="en-GB"/>
        </w:rPr>
        <w:t>cm</w:t>
      </w:r>
      <w:r w:rsidRPr="00F16FC7">
        <w:rPr>
          <w:vertAlign w:val="superscript"/>
          <w:lang w:val="en-GB"/>
        </w:rPr>
        <w:t>3</w:t>
      </w:r>
      <w:r w:rsidRPr="00F16FC7">
        <w:rPr>
          <w:lang w:val="en-GB"/>
        </w:rPr>
        <w:t xml:space="preserve"> of cold water into the copper can. Record the temperature of the water.</w:t>
      </w:r>
    </w:p>
    <w:p w14:paraId="564FE25A" w14:textId="73E615B5" w:rsidR="00162BFD" w:rsidRPr="00F16FC7" w:rsidRDefault="00162BFD" w:rsidP="00F60ADC">
      <w:pPr>
        <w:pStyle w:val="ListParagraph"/>
        <w:numPr>
          <w:ilvl w:val="0"/>
          <w:numId w:val="5"/>
        </w:numPr>
        <w:rPr>
          <w:lang w:val="en-GB"/>
        </w:rPr>
      </w:pPr>
      <w:r w:rsidRPr="00F16FC7">
        <w:rPr>
          <w:lang w:val="en-GB"/>
        </w:rPr>
        <w:t>Support the copper can over a spirit burner containing the fuel that you are going to burn. It should be</w:t>
      </w:r>
      <w:r w:rsidR="00F16FC7" w:rsidRPr="00F16FC7">
        <w:rPr>
          <w:lang w:val="en-GB"/>
        </w:rPr>
        <w:t xml:space="preserve"> </w:t>
      </w:r>
      <w:r w:rsidRPr="00F16FC7">
        <w:rPr>
          <w:lang w:val="en-GB"/>
        </w:rPr>
        <w:t xml:space="preserve">arranged </w:t>
      </w:r>
      <w:r w:rsidR="00BA1746">
        <w:rPr>
          <w:lang w:val="en-GB"/>
        </w:rPr>
        <w:t xml:space="preserve">so </w:t>
      </w:r>
      <w:r w:rsidRPr="00F16FC7">
        <w:rPr>
          <w:lang w:val="en-GB"/>
        </w:rPr>
        <w:t>that when the wick is lit</w:t>
      </w:r>
      <w:r w:rsidR="00BA1746">
        <w:rPr>
          <w:lang w:val="en-GB"/>
        </w:rPr>
        <w:t>,</w:t>
      </w:r>
      <w:r w:rsidRPr="00F16FC7">
        <w:rPr>
          <w:lang w:val="en-GB"/>
        </w:rPr>
        <w:t xml:space="preserve"> the flame just touches the bottom of the can.</w:t>
      </w:r>
    </w:p>
    <w:p w14:paraId="51AB8A02" w14:textId="74AEB25F" w:rsidR="00162BFD" w:rsidRPr="00F16FC7" w:rsidRDefault="00162BFD" w:rsidP="00F60ADC">
      <w:pPr>
        <w:pStyle w:val="ListParagraph"/>
        <w:numPr>
          <w:ilvl w:val="0"/>
          <w:numId w:val="5"/>
        </w:numPr>
        <w:rPr>
          <w:lang w:val="en-GB"/>
        </w:rPr>
      </w:pPr>
      <w:r w:rsidRPr="00F16FC7">
        <w:rPr>
          <w:lang w:val="en-GB"/>
        </w:rPr>
        <w:t>Weigh the spirit burner and fuel.</w:t>
      </w:r>
    </w:p>
    <w:p w14:paraId="6C676593" w14:textId="77777777" w:rsidR="00BA1746" w:rsidRPr="00E7106D" w:rsidRDefault="00BA1746" w:rsidP="00BA1746">
      <w:pPr>
        <w:pStyle w:val="ListParagraph"/>
        <w:numPr>
          <w:ilvl w:val="0"/>
          <w:numId w:val="5"/>
        </w:numPr>
        <w:rPr>
          <w:rFonts w:eastAsia="Times New Roman" w:cs="Calibri"/>
          <w:lang w:val="en-GB"/>
        </w:rPr>
      </w:pPr>
      <w:r w:rsidRPr="00E7106D">
        <w:rPr>
          <w:rFonts w:eastAsia="Times New Roman" w:cs="Calibri"/>
          <w:lang w:val="en-GB"/>
        </w:rPr>
        <w:t>Record the initial temperature (</w:t>
      </w:r>
      <w:r w:rsidRPr="006E7F86">
        <w:rPr>
          <w:i/>
          <w:lang w:val="en-GB"/>
        </w:rPr>
        <w:t>T</w:t>
      </w:r>
      <w:r w:rsidRPr="00E7106D">
        <w:rPr>
          <w:rFonts w:eastAsia="Times New Roman" w:cs="Calibri"/>
          <w:vertAlign w:val="subscript"/>
          <w:lang w:val="en-GB"/>
        </w:rPr>
        <w:t>1</w:t>
      </w:r>
      <w:r w:rsidRPr="00E7106D">
        <w:rPr>
          <w:rFonts w:eastAsia="Times New Roman" w:cs="Calibri"/>
          <w:lang w:val="en-GB"/>
        </w:rPr>
        <w:t>) on the thermometer or start data collection if you are using a temperature probe with a data</w:t>
      </w:r>
      <w:r>
        <w:rPr>
          <w:rFonts w:eastAsia="Times New Roman" w:cs="Calibri"/>
          <w:lang w:val="en-GB"/>
        </w:rPr>
        <w:t>-</w:t>
      </w:r>
      <w:r w:rsidRPr="00E7106D">
        <w:rPr>
          <w:rFonts w:eastAsia="Times New Roman" w:cs="Calibri"/>
          <w:lang w:val="en-GB"/>
        </w:rPr>
        <w:t>logger. It may take several seconds for the temperature probe to reach the temperature of the water in the can.</w:t>
      </w:r>
    </w:p>
    <w:p w14:paraId="55B098FC" w14:textId="77777777" w:rsidR="00BA1746" w:rsidRPr="00E7106D" w:rsidRDefault="00BA1746" w:rsidP="00F60ADC">
      <w:pPr>
        <w:pStyle w:val="ListParagraph"/>
        <w:numPr>
          <w:ilvl w:val="0"/>
          <w:numId w:val="0"/>
        </w:numPr>
        <w:ind w:left="360"/>
        <w:rPr>
          <w:i/>
          <w:lang w:val="en-GB"/>
        </w:rPr>
      </w:pPr>
      <w:r w:rsidRPr="00E7106D">
        <w:rPr>
          <w:i/>
          <w:lang w:val="en-GB"/>
        </w:rPr>
        <w:t xml:space="preserve">Do not leave the thermometer/temperature probe resting on the base of the can </w:t>
      </w:r>
      <w:r w:rsidRPr="00E7106D">
        <w:rPr>
          <w:rFonts w:eastAsia="Times New Roman" w:cs="Calibri"/>
          <w:i/>
          <w:lang w:val="en-GB"/>
        </w:rPr>
        <w:t>or</w:t>
      </w:r>
      <w:r w:rsidRPr="00E7106D">
        <w:rPr>
          <w:i/>
          <w:lang w:val="en-GB"/>
        </w:rPr>
        <w:t xml:space="preserve"> it will not register the correct temperature of the water. </w:t>
      </w:r>
    </w:p>
    <w:p w14:paraId="691C9294" w14:textId="77777777" w:rsidR="00CD4C06" w:rsidRPr="00CC1E3B" w:rsidRDefault="00CD4C06" w:rsidP="00CC1E3B">
      <w:pPr>
        <w:rPr>
          <w:b/>
          <w:lang w:val="en-GB"/>
        </w:rPr>
      </w:pPr>
    </w:p>
    <w:p w14:paraId="70D140D9" w14:textId="77777777" w:rsidR="00BA1746" w:rsidRPr="006E7F86" w:rsidRDefault="00BA1746" w:rsidP="00BA1746">
      <w:pPr>
        <w:pStyle w:val="ListParagraph"/>
        <w:numPr>
          <w:ilvl w:val="0"/>
          <w:numId w:val="5"/>
        </w:numPr>
        <w:rPr>
          <w:b/>
          <w:lang w:val="en-GB"/>
        </w:rPr>
      </w:pPr>
      <w:r>
        <w:rPr>
          <w:rFonts w:eastAsia="Times New Roman" w:cs="Calibri"/>
          <w:lang w:val="en-GB"/>
        </w:rPr>
        <w:lastRenderedPageBreak/>
        <w:t>Rep</w:t>
      </w:r>
      <w:r w:rsidRPr="006E7F86">
        <w:rPr>
          <w:rFonts w:eastAsia="Times New Roman" w:cs="Calibri"/>
          <w:lang w:val="en-GB"/>
        </w:rPr>
        <w:t>lace</w:t>
      </w:r>
      <w:r w:rsidRPr="006E7F86">
        <w:rPr>
          <w:lang w:val="en-GB"/>
        </w:rPr>
        <w:t xml:space="preserve"> the burner under the </w:t>
      </w:r>
      <w:proofErr w:type="spellStart"/>
      <w:r w:rsidRPr="006E7F86">
        <w:rPr>
          <w:lang w:val="en-GB"/>
        </w:rPr>
        <w:t>can</w:t>
      </w:r>
      <w:proofErr w:type="spellEnd"/>
      <w:r w:rsidRPr="006E7F86">
        <w:rPr>
          <w:lang w:val="en-GB"/>
        </w:rPr>
        <w:t xml:space="preserve"> and light the wick. Use a glass rod to </w:t>
      </w:r>
      <w:r>
        <w:rPr>
          <w:lang w:val="en-GB"/>
        </w:rPr>
        <w:t xml:space="preserve">gently </w:t>
      </w:r>
      <w:r w:rsidRPr="006E7F86">
        <w:rPr>
          <w:lang w:val="en-GB"/>
        </w:rPr>
        <w:t xml:space="preserve">stir the water all the time that the fuel is being </w:t>
      </w:r>
      <w:r w:rsidRPr="006E7F86">
        <w:rPr>
          <w:rFonts w:eastAsia="Times New Roman" w:cs="Calibri"/>
          <w:lang w:val="en-GB"/>
        </w:rPr>
        <w:t>burned</w:t>
      </w:r>
      <w:r w:rsidRPr="006E7F86">
        <w:rPr>
          <w:lang w:val="en-GB"/>
        </w:rPr>
        <w:t>.</w:t>
      </w:r>
    </w:p>
    <w:p w14:paraId="42D05701" w14:textId="1E87014D" w:rsidR="00162BFD" w:rsidRPr="00F16FC7" w:rsidRDefault="00162BFD" w:rsidP="00F60ADC">
      <w:pPr>
        <w:pStyle w:val="ListParagraph"/>
        <w:numPr>
          <w:ilvl w:val="0"/>
          <w:numId w:val="5"/>
        </w:numPr>
        <w:rPr>
          <w:lang w:val="en-GB"/>
        </w:rPr>
      </w:pPr>
      <w:r w:rsidRPr="00F16FC7">
        <w:rPr>
          <w:lang w:val="en-GB"/>
        </w:rPr>
        <w:t>Continue heating</w:t>
      </w:r>
      <w:r w:rsidR="00BA1746">
        <w:rPr>
          <w:lang w:val="en-GB"/>
        </w:rPr>
        <w:t>,</w:t>
      </w:r>
      <w:r w:rsidRPr="00F16FC7">
        <w:rPr>
          <w:lang w:val="en-GB"/>
        </w:rPr>
        <w:t xml:space="preserve"> and stirring</w:t>
      </w:r>
      <w:r w:rsidR="00BA1746">
        <w:rPr>
          <w:lang w:val="en-GB"/>
        </w:rPr>
        <w:t xml:space="preserve"> with the glass rod,</w:t>
      </w:r>
      <w:r w:rsidRPr="00F16FC7">
        <w:rPr>
          <w:lang w:val="en-GB"/>
        </w:rPr>
        <w:t xml:space="preserve"> until the temperature of the water has risen by about 20</w:t>
      </w:r>
      <w:r w:rsidR="0049118A" w:rsidRPr="00F16FC7">
        <w:rPr>
          <w:lang w:val="en-GB"/>
        </w:rPr>
        <w:t>°</w:t>
      </w:r>
      <w:r w:rsidRPr="00F16FC7">
        <w:rPr>
          <w:lang w:val="en-GB"/>
        </w:rPr>
        <w:t>C.</w:t>
      </w:r>
    </w:p>
    <w:p w14:paraId="4DA69C1A" w14:textId="6F69376E" w:rsidR="00162BFD" w:rsidRPr="00F16FC7" w:rsidRDefault="00162BFD" w:rsidP="00F60ADC">
      <w:pPr>
        <w:pStyle w:val="ListParagraph"/>
        <w:numPr>
          <w:ilvl w:val="0"/>
          <w:numId w:val="5"/>
        </w:numPr>
        <w:rPr>
          <w:lang w:val="en-GB"/>
        </w:rPr>
      </w:pPr>
      <w:r w:rsidRPr="00F16FC7">
        <w:rPr>
          <w:lang w:val="en-GB"/>
        </w:rPr>
        <w:t>Extinguish the flame and weigh the burner.</w:t>
      </w:r>
    </w:p>
    <w:p w14:paraId="4952C364" w14:textId="1F90A273" w:rsidR="00162BFD" w:rsidRPr="00F60ADC" w:rsidRDefault="00162BFD" w:rsidP="00F60ADC">
      <w:pPr>
        <w:pStyle w:val="ListParagraph"/>
        <w:numPr>
          <w:ilvl w:val="0"/>
          <w:numId w:val="5"/>
        </w:numPr>
        <w:rPr>
          <w:rFonts w:cstheme="minorHAnsi"/>
          <w:color w:val="000000"/>
          <w:lang w:val="en-GB"/>
        </w:rPr>
      </w:pPr>
      <w:r w:rsidRPr="00935818">
        <w:rPr>
          <w:lang w:val="en-GB"/>
        </w:rPr>
        <w:t xml:space="preserve">Continue stirring the water until there is no </w:t>
      </w:r>
      <w:r w:rsidR="00BA1746">
        <w:rPr>
          <w:lang w:val="en-GB"/>
        </w:rPr>
        <w:t>further</w:t>
      </w:r>
      <w:r w:rsidR="00BA1746" w:rsidRPr="00935818">
        <w:rPr>
          <w:lang w:val="en-GB"/>
        </w:rPr>
        <w:t xml:space="preserve"> </w:t>
      </w:r>
      <w:r w:rsidRPr="00935818">
        <w:rPr>
          <w:lang w:val="en-GB"/>
        </w:rPr>
        <w:t xml:space="preserve">rise in temperature. </w:t>
      </w:r>
      <w:r w:rsidR="00BA1746" w:rsidRPr="006E7F86">
        <w:rPr>
          <w:lang w:val="en-GB"/>
        </w:rPr>
        <w:t>Note the final reading (</w:t>
      </w:r>
      <w:r w:rsidR="00BA1746" w:rsidRPr="006E7F86">
        <w:rPr>
          <w:i/>
          <w:lang w:val="en-GB"/>
        </w:rPr>
        <w:t>T</w:t>
      </w:r>
      <w:r w:rsidR="00BA1746" w:rsidRPr="006E7F86">
        <w:rPr>
          <w:vertAlign w:val="subscript"/>
          <w:lang w:val="en-GB"/>
        </w:rPr>
        <w:t>2</w:t>
      </w:r>
      <w:r w:rsidR="00BA1746" w:rsidRPr="006E7F86">
        <w:rPr>
          <w:lang w:val="en-GB"/>
        </w:rPr>
        <w:t>)</w:t>
      </w:r>
      <w:r w:rsidR="00BA1746" w:rsidRPr="006E7F86">
        <w:rPr>
          <w:rFonts w:eastAsia="Times New Roman" w:cs="Calibri"/>
          <w:lang w:val="en-GB"/>
        </w:rPr>
        <w:t xml:space="preserve"> </w:t>
      </w:r>
      <w:r w:rsidR="00BA1746" w:rsidRPr="006E7F86">
        <w:rPr>
          <w:lang w:val="en-GB"/>
        </w:rPr>
        <w:t>on the thermometer or terminate the trial by stopping data collection on the data</w:t>
      </w:r>
      <w:r w:rsidR="00BA1746">
        <w:rPr>
          <w:lang w:val="en-GB"/>
        </w:rPr>
        <w:t>-</w:t>
      </w:r>
      <w:r w:rsidR="00BA1746" w:rsidRPr="006E7F86">
        <w:rPr>
          <w:lang w:val="en-GB"/>
        </w:rPr>
        <w:t>logger</w:t>
      </w:r>
      <w:r w:rsidRPr="00F60ADC">
        <w:rPr>
          <w:rFonts w:cstheme="minorHAnsi"/>
          <w:color w:val="000000"/>
          <w:lang w:val="en-GB"/>
        </w:rPr>
        <w:t>.</w:t>
      </w:r>
    </w:p>
    <w:p w14:paraId="422BEA5C" w14:textId="77777777" w:rsidR="00BA1746" w:rsidRPr="006E7F86" w:rsidRDefault="00BA1746" w:rsidP="00BA1746">
      <w:pPr>
        <w:pStyle w:val="ListParagraph"/>
        <w:numPr>
          <w:ilvl w:val="0"/>
          <w:numId w:val="5"/>
        </w:numPr>
        <w:rPr>
          <w:lang w:val="en-GB"/>
        </w:rPr>
      </w:pPr>
      <w:r w:rsidRPr="006E7F86">
        <w:rPr>
          <w:lang w:val="en-GB"/>
        </w:rPr>
        <w:t>Repeat using the other fuel. Do</w:t>
      </w:r>
      <w:r>
        <w:rPr>
          <w:lang w:val="en-GB"/>
        </w:rPr>
        <w:t xml:space="preserve"> </w:t>
      </w:r>
      <w:r w:rsidRPr="006E7F86">
        <w:rPr>
          <w:lang w:val="en-GB"/>
        </w:rPr>
        <w:t>n</w:t>
      </w:r>
      <w:r>
        <w:rPr>
          <w:lang w:val="en-GB"/>
        </w:rPr>
        <w:t>o</w:t>
      </w:r>
      <w:r w:rsidRPr="006E7F86">
        <w:rPr>
          <w:lang w:val="en-GB"/>
        </w:rPr>
        <w:t>t forget to use fresh cold water in the copper can.</w:t>
      </w:r>
    </w:p>
    <w:p w14:paraId="29CAA1D1" w14:textId="77777777" w:rsidR="00BA1746" w:rsidRDefault="00BA1746" w:rsidP="00BA1746">
      <w:pPr>
        <w:pStyle w:val="ListParagraph"/>
        <w:numPr>
          <w:ilvl w:val="0"/>
          <w:numId w:val="5"/>
        </w:numPr>
        <w:rPr>
          <w:lang w:val="en-GB"/>
        </w:rPr>
      </w:pPr>
      <w:r w:rsidRPr="006E7F86">
        <w:rPr>
          <w:lang w:val="en-GB"/>
        </w:rPr>
        <w:t>If time allows</w:t>
      </w:r>
      <w:r>
        <w:rPr>
          <w:lang w:val="en-GB"/>
        </w:rPr>
        <w:t>,</w:t>
      </w:r>
      <w:r w:rsidRPr="006E7F86">
        <w:rPr>
          <w:lang w:val="en-GB"/>
        </w:rPr>
        <w:t xml:space="preserve"> repeat </w:t>
      </w:r>
      <w:r w:rsidRPr="006E7F86">
        <w:rPr>
          <w:rFonts w:eastAsia="Times New Roman" w:cs="Calibri"/>
          <w:lang w:val="en-GB"/>
        </w:rPr>
        <w:t xml:space="preserve">the experiment for </w:t>
      </w:r>
      <w:r w:rsidRPr="006E7F86">
        <w:rPr>
          <w:lang w:val="en-GB"/>
        </w:rPr>
        <w:t xml:space="preserve">each </w:t>
      </w:r>
      <w:r w:rsidRPr="006E7F86">
        <w:rPr>
          <w:rFonts w:eastAsia="Times New Roman" w:cs="Calibri"/>
          <w:lang w:val="en-GB"/>
        </w:rPr>
        <w:t>alcohol three</w:t>
      </w:r>
      <w:r w:rsidRPr="006E7F86">
        <w:rPr>
          <w:lang w:val="en-GB"/>
        </w:rPr>
        <w:t xml:space="preserve"> times and average the results.</w:t>
      </w:r>
    </w:p>
    <w:p w14:paraId="5511B3F5" w14:textId="77777777" w:rsidR="003A6198" w:rsidRPr="003A6198" w:rsidRDefault="003A6198" w:rsidP="00CC1E3B">
      <w:pPr>
        <w:rPr>
          <w:lang w:val="en-GB"/>
        </w:rPr>
      </w:pPr>
    </w:p>
    <w:p w14:paraId="28EBADAD" w14:textId="77777777" w:rsidR="00162BFD" w:rsidRPr="00935818" w:rsidRDefault="00162BFD" w:rsidP="00F60ADC">
      <w:pPr>
        <w:pStyle w:val="Heading1"/>
        <w:rPr>
          <w:lang w:val="en-GB"/>
        </w:rPr>
      </w:pPr>
      <w:r w:rsidRPr="00935818">
        <w:rPr>
          <w:lang w:val="en-GB"/>
        </w:rPr>
        <w:t>Analysis</w:t>
      </w:r>
    </w:p>
    <w:p w14:paraId="45F2437A" w14:textId="1E7BF786" w:rsidR="00777523" w:rsidRPr="00935818" w:rsidRDefault="00777523" w:rsidP="00F60ADC">
      <w:pPr>
        <w:rPr>
          <w:lang w:val="en-GB"/>
        </w:rPr>
      </w:pPr>
      <w:r w:rsidRPr="00935818">
        <w:rPr>
          <w:lang w:val="en-GB"/>
        </w:rPr>
        <w:t>Use the readings obtained to work out:</w:t>
      </w:r>
    </w:p>
    <w:p w14:paraId="7A137C4E" w14:textId="146F03C5" w:rsidR="00777523" w:rsidRPr="00935818" w:rsidRDefault="00777523" w:rsidP="00F60ADC">
      <w:pPr>
        <w:pStyle w:val="ListParagraph"/>
        <w:rPr>
          <w:lang w:val="en-GB"/>
        </w:rPr>
      </w:pPr>
      <w:r w:rsidRPr="00935818">
        <w:rPr>
          <w:lang w:val="en-GB"/>
        </w:rPr>
        <w:t xml:space="preserve">the mass of water used </w:t>
      </w:r>
    </w:p>
    <w:p w14:paraId="62C739F4" w14:textId="527B79C5" w:rsidR="00BA1746" w:rsidRPr="00935818" w:rsidRDefault="00BA1746" w:rsidP="00BA1746">
      <w:pPr>
        <w:pStyle w:val="ListParagraph"/>
        <w:rPr>
          <w:lang w:val="en-GB"/>
        </w:rPr>
      </w:pPr>
      <w:r w:rsidRPr="00935818">
        <w:rPr>
          <w:lang w:val="en-GB"/>
        </w:rPr>
        <w:t xml:space="preserve">the mass of fuel used </w:t>
      </w:r>
    </w:p>
    <w:p w14:paraId="5894A622" w14:textId="65FB590D" w:rsidR="00777523" w:rsidRPr="00935818" w:rsidRDefault="00777523" w:rsidP="00F60ADC">
      <w:pPr>
        <w:pStyle w:val="ListParagraph"/>
        <w:rPr>
          <w:lang w:val="en-GB"/>
        </w:rPr>
      </w:pPr>
      <w:r w:rsidRPr="00935818">
        <w:rPr>
          <w:lang w:val="en-GB"/>
        </w:rPr>
        <w:t xml:space="preserve">the temperature change of the water </w:t>
      </w:r>
      <w:r w:rsidR="00BA1746">
        <w:rPr>
          <w:lang w:val="en-GB"/>
        </w:rPr>
        <w:t>in each case.</w:t>
      </w:r>
    </w:p>
    <w:p w14:paraId="56E7702E" w14:textId="77777777" w:rsidR="00777523" w:rsidRPr="00935818" w:rsidRDefault="00777523" w:rsidP="00777523">
      <w:pPr>
        <w:autoSpaceDE w:val="0"/>
        <w:autoSpaceDN w:val="0"/>
        <w:adjustRightInd w:val="0"/>
        <w:rPr>
          <w:rFonts w:cstheme="minorHAnsi"/>
          <w:color w:val="000000"/>
          <w:sz w:val="21"/>
          <w:szCs w:val="21"/>
          <w:lang w:val="en-GB"/>
        </w:rPr>
      </w:pPr>
    </w:p>
    <w:p w14:paraId="08BFECF6" w14:textId="77777777" w:rsidR="00777523" w:rsidRPr="00935818" w:rsidRDefault="00777523" w:rsidP="00162BFD">
      <w:pPr>
        <w:autoSpaceDE w:val="0"/>
        <w:autoSpaceDN w:val="0"/>
        <w:adjustRightInd w:val="0"/>
        <w:rPr>
          <w:rFonts w:cstheme="minorHAnsi"/>
          <w:color w:val="000000"/>
          <w:sz w:val="21"/>
          <w:szCs w:val="21"/>
          <w:lang w:val="en-GB"/>
        </w:rPr>
      </w:pPr>
    </w:p>
    <w:p w14:paraId="74728981" w14:textId="62535FEC" w:rsidR="00162BFD" w:rsidRPr="00935818" w:rsidRDefault="00BA1746" w:rsidP="00F60ADC">
      <w:pPr>
        <w:pStyle w:val="Heading2"/>
        <w:rPr>
          <w:lang w:val="en-GB"/>
        </w:rPr>
      </w:pPr>
      <w:r>
        <w:rPr>
          <w:lang w:val="en-GB"/>
        </w:rPr>
        <w:t>Carry out</w:t>
      </w:r>
      <w:r w:rsidRPr="00F8461B">
        <w:rPr>
          <w:lang w:val="en-GB"/>
        </w:rPr>
        <w:t xml:space="preserve"> the following </w:t>
      </w:r>
      <w:r w:rsidR="00162BFD" w:rsidRPr="00935818">
        <w:rPr>
          <w:lang w:val="en-GB"/>
        </w:rPr>
        <w:t>calculations for each fuel</w:t>
      </w:r>
      <w:r w:rsidR="00F16FC7">
        <w:rPr>
          <w:lang w:val="en-GB"/>
        </w:rPr>
        <w:t xml:space="preserve"> </w:t>
      </w:r>
    </w:p>
    <w:p w14:paraId="69121AE3" w14:textId="45F9249C" w:rsidR="00162BFD" w:rsidRPr="00935818" w:rsidRDefault="00162BFD" w:rsidP="00F60ADC">
      <w:pPr>
        <w:rPr>
          <w:sz w:val="23"/>
          <w:szCs w:val="23"/>
          <w:lang w:val="en-GB"/>
        </w:rPr>
      </w:pPr>
      <w:r w:rsidRPr="00935818">
        <w:rPr>
          <w:lang w:val="en-GB"/>
        </w:rPr>
        <w:t>Assume that all the energy released from the burning fuel is transferred to the water</w:t>
      </w:r>
      <w:r w:rsidRPr="00935818">
        <w:rPr>
          <w:sz w:val="23"/>
          <w:szCs w:val="23"/>
          <w:lang w:val="en-GB"/>
        </w:rPr>
        <w:t>:</w:t>
      </w:r>
    </w:p>
    <w:p w14:paraId="19C45954" w14:textId="77777777" w:rsidR="00BA1746" w:rsidRDefault="00BA1746" w:rsidP="00F60ADC">
      <w:pPr>
        <w:rPr>
          <w:lang w:val="en-GB"/>
        </w:rPr>
      </w:pPr>
    </w:p>
    <w:p w14:paraId="769E6E92" w14:textId="64233303" w:rsidR="00162BFD" w:rsidRPr="00935818" w:rsidRDefault="00162BFD" w:rsidP="00F60ADC">
      <w:pPr>
        <w:ind w:left="720"/>
        <w:rPr>
          <w:lang w:val="en-GB"/>
        </w:rPr>
      </w:pPr>
      <w:r w:rsidRPr="00935818">
        <w:rPr>
          <w:lang w:val="en-GB"/>
        </w:rPr>
        <w:t xml:space="preserve">energy transferred to water = (mass of </w:t>
      </w:r>
      <w:r w:rsidR="00BA1746" w:rsidRPr="00F8461B">
        <w:rPr>
          <w:lang w:val="en-GB"/>
        </w:rPr>
        <w:t xml:space="preserve">water × temperature </w:t>
      </w:r>
      <w:r w:rsidR="00894CF6">
        <w:rPr>
          <w:lang w:val="en-GB"/>
        </w:rPr>
        <w:t>change</w:t>
      </w:r>
      <w:r w:rsidR="00894CF6" w:rsidRPr="00F8461B">
        <w:rPr>
          <w:lang w:val="en-GB"/>
        </w:rPr>
        <w:t xml:space="preserve"> × 4.18</w:t>
      </w:r>
      <w:r w:rsidRPr="00935818">
        <w:rPr>
          <w:lang w:val="en-GB"/>
        </w:rPr>
        <w:t>) J</w:t>
      </w:r>
      <w:r w:rsidR="00777523" w:rsidRPr="00935818">
        <w:rPr>
          <w:lang w:val="en-GB"/>
        </w:rPr>
        <w:t xml:space="preserve"> = </w:t>
      </w:r>
      <w:r w:rsidR="00894CF6" w:rsidRPr="00F60ADC">
        <w:rPr>
          <w:i/>
          <w:lang w:val="en-GB"/>
        </w:rPr>
        <w:t>q</w:t>
      </w:r>
    </w:p>
    <w:p w14:paraId="1002B208" w14:textId="77777777" w:rsidR="00820D85" w:rsidRPr="00935818" w:rsidRDefault="00820D85" w:rsidP="00F60ADC">
      <w:pPr>
        <w:rPr>
          <w:lang w:val="en-GB"/>
        </w:rPr>
      </w:pPr>
    </w:p>
    <w:p w14:paraId="0386C1DB" w14:textId="77777777" w:rsidR="00777523" w:rsidRPr="00935818" w:rsidRDefault="00777523" w:rsidP="00F60ADC">
      <w:pPr>
        <w:rPr>
          <w:b/>
          <w:bCs/>
          <w:lang w:val="en-GB"/>
        </w:rPr>
      </w:pPr>
    </w:p>
    <w:p w14:paraId="3704DDC3" w14:textId="386354E1" w:rsidR="00162BFD" w:rsidRDefault="00162BFD" w:rsidP="00F60ADC">
      <w:pPr>
        <w:rPr>
          <w:lang w:val="en-GB"/>
        </w:rPr>
      </w:pPr>
      <w:r w:rsidRPr="00935818">
        <w:rPr>
          <w:lang w:val="en-GB"/>
        </w:rPr>
        <w:t>Calculate the energy released per mole of fuel by completing the following:</w:t>
      </w:r>
      <w:r w:rsidR="001A0D38">
        <w:rPr>
          <w:lang w:val="en-GB"/>
        </w:rPr>
        <w:t xml:space="preserve"> </w:t>
      </w:r>
    </w:p>
    <w:p w14:paraId="1315FDD2" w14:textId="77777777" w:rsidR="001A0D38" w:rsidRPr="00935818" w:rsidRDefault="001A0D38" w:rsidP="00F60ADC">
      <w:pPr>
        <w:rPr>
          <w:lang w:val="en-GB"/>
        </w:rPr>
      </w:pPr>
    </w:p>
    <w:p w14:paraId="33CB28B4" w14:textId="0AB4CA15" w:rsidR="00894CF6" w:rsidRDefault="00894CF6" w:rsidP="00F60ADC">
      <w:pPr>
        <w:pStyle w:val="ListParagraph"/>
        <w:rPr>
          <w:lang w:val="en-GB"/>
        </w:rPr>
      </w:pPr>
      <w:r w:rsidRPr="00F8461B">
        <w:rPr>
          <w:lang w:val="en-GB"/>
        </w:rPr>
        <w:t xml:space="preserve">formula of fuel = </w:t>
      </w:r>
      <w:r w:rsidR="004C5797" w:rsidRPr="00F8461B">
        <w:rPr>
          <w:lang w:val="en-GB"/>
        </w:rPr>
        <w:t>____________________</w:t>
      </w:r>
    </w:p>
    <w:p w14:paraId="13E55CF5" w14:textId="77777777" w:rsidR="00894CF6" w:rsidRDefault="00894CF6" w:rsidP="00F60ADC">
      <w:pPr>
        <w:pStyle w:val="ListParagraph"/>
        <w:numPr>
          <w:ilvl w:val="0"/>
          <w:numId w:val="0"/>
        </w:numPr>
        <w:spacing w:before="240"/>
        <w:ind w:left="1077"/>
        <w:rPr>
          <w:lang w:val="en-GB"/>
        </w:rPr>
      </w:pPr>
    </w:p>
    <w:p w14:paraId="612BD521" w14:textId="54B932DD" w:rsidR="00894CF6" w:rsidRDefault="00894CF6" w:rsidP="00F60ADC">
      <w:pPr>
        <w:pStyle w:val="ListParagraph"/>
        <w:rPr>
          <w:lang w:val="en-GB"/>
        </w:rPr>
      </w:pPr>
      <w:r w:rsidRPr="00F8461B">
        <w:rPr>
          <w:lang w:val="en-GB"/>
        </w:rPr>
        <w:t xml:space="preserve">mass of 1 mole of fuel </w:t>
      </w:r>
      <w:r w:rsidR="004C5797">
        <w:rPr>
          <w:lang w:val="en-GB"/>
        </w:rPr>
        <w:t xml:space="preserve">= </w:t>
      </w:r>
      <w:r w:rsidR="004C5797" w:rsidRPr="00F8461B">
        <w:rPr>
          <w:lang w:val="en-GB"/>
        </w:rPr>
        <w:t>___________________</w:t>
      </w:r>
      <w:proofErr w:type="gramStart"/>
      <w:r w:rsidR="004C5797" w:rsidRPr="00F8461B">
        <w:rPr>
          <w:lang w:val="en-GB"/>
        </w:rPr>
        <w:t xml:space="preserve">_ </w:t>
      </w:r>
      <w:r w:rsidRPr="00F8461B">
        <w:rPr>
          <w:lang w:val="en-GB"/>
        </w:rPr>
        <w:t xml:space="preserve"> g</w:t>
      </w:r>
      <w:proofErr w:type="gramEnd"/>
    </w:p>
    <w:p w14:paraId="699C40AE" w14:textId="77777777" w:rsidR="00894CF6" w:rsidRPr="00F8461B" w:rsidRDefault="00894CF6" w:rsidP="00F60ADC">
      <w:pPr>
        <w:pStyle w:val="ListParagraph"/>
        <w:numPr>
          <w:ilvl w:val="0"/>
          <w:numId w:val="0"/>
        </w:numPr>
        <w:spacing w:before="240"/>
        <w:ind w:left="1077"/>
        <w:rPr>
          <w:lang w:val="en-GB"/>
        </w:rPr>
      </w:pPr>
    </w:p>
    <w:p w14:paraId="2A6A506B" w14:textId="5FE11AB4" w:rsidR="00894CF6" w:rsidRDefault="00894CF6" w:rsidP="00F60ADC">
      <w:pPr>
        <w:pStyle w:val="ListParagraph"/>
        <w:spacing w:before="240"/>
        <w:rPr>
          <w:lang w:val="en-GB"/>
        </w:rPr>
      </w:pPr>
      <w:r w:rsidRPr="00F8461B">
        <w:rPr>
          <w:lang w:val="en-GB"/>
        </w:rPr>
        <w:t xml:space="preserve">mass of fuel </w:t>
      </w:r>
      <w:r w:rsidRPr="00F8461B">
        <w:rPr>
          <w:rFonts w:eastAsia="Times New Roman" w:cs="Calibri"/>
          <w:lang w:val="en-GB"/>
        </w:rPr>
        <w:t>burned</w:t>
      </w:r>
      <w:r w:rsidRPr="00F8461B">
        <w:rPr>
          <w:lang w:val="en-GB"/>
        </w:rPr>
        <w:t xml:space="preserve"> </w:t>
      </w:r>
      <w:r w:rsidR="004C5797">
        <w:rPr>
          <w:lang w:val="en-GB"/>
        </w:rPr>
        <w:t xml:space="preserve">= </w:t>
      </w:r>
      <w:r w:rsidR="004C5797" w:rsidRPr="00F8461B">
        <w:rPr>
          <w:lang w:val="en-GB"/>
        </w:rPr>
        <w:t>___________________</w:t>
      </w:r>
      <w:proofErr w:type="gramStart"/>
      <w:r w:rsidR="004C5797" w:rsidRPr="00F8461B">
        <w:rPr>
          <w:lang w:val="en-GB"/>
        </w:rPr>
        <w:t xml:space="preserve">_ </w:t>
      </w:r>
      <w:r w:rsidRPr="00F8461B">
        <w:rPr>
          <w:lang w:val="en-GB"/>
        </w:rPr>
        <w:t xml:space="preserve"> g</w:t>
      </w:r>
      <w:proofErr w:type="gramEnd"/>
    </w:p>
    <w:p w14:paraId="4B9BE05A" w14:textId="77777777" w:rsidR="00894CF6" w:rsidRPr="00283ECA" w:rsidRDefault="00894CF6" w:rsidP="00F60ADC">
      <w:pPr>
        <w:pStyle w:val="ListParagraph"/>
        <w:numPr>
          <w:ilvl w:val="0"/>
          <w:numId w:val="0"/>
        </w:numPr>
        <w:ind w:left="363"/>
        <w:rPr>
          <w:lang w:val="en-GB"/>
        </w:rPr>
      </w:pPr>
    </w:p>
    <w:p w14:paraId="35FAC17A" w14:textId="446F04D3" w:rsidR="00894CF6" w:rsidRDefault="00894CF6" w:rsidP="00F60ADC">
      <w:pPr>
        <w:pStyle w:val="ListParagraph"/>
        <w:spacing w:before="240"/>
        <w:rPr>
          <w:lang w:val="en-GB"/>
        </w:rPr>
      </w:pPr>
      <w:r w:rsidRPr="00F8461B">
        <w:rPr>
          <w:lang w:val="en-GB"/>
        </w:rPr>
        <w:t xml:space="preserve">number of moles of fuel </w:t>
      </w:r>
      <w:r w:rsidRPr="00F8461B">
        <w:rPr>
          <w:rFonts w:eastAsia="Times New Roman" w:cs="Calibri"/>
          <w:lang w:val="en-GB"/>
        </w:rPr>
        <w:t>burned</w:t>
      </w:r>
      <w:r w:rsidRPr="00F8461B">
        <w:rPr>
          <w:lang w:val="en-GB"/>
        </w:rPr>
        <w:t xml:space="preserve"> = </w:t>
      </w:r>
      <w:r w:rsidR="004C5797" w:rsidRPr="00F8461B">
        <w:rPr>
          <w:lang w:val="en-GB"/>
        </w:rPr>
        <w:t xml:space="preserve">____________________ </w:t>
      </w:r>
    </w:p>
    <w:p w14:paraId="6FDD248F" w14:textId="77777777" w:rsidR="00894CF6" w:rsidRPr="00F8461B" w:rsidRDefault="00894CF6" w:rsidP="00F60ADC">
      <w:pPr>
        <w:pStyle w:val="ListParagraph"/>
        <w:numPr>
          <w:ilvl w:val="0"/>
          <w:numId w:val="0"/>
        </w:numPr>
        <w:spacing w:before="240"/>
        <w:ind w:left="720"/>
        <w:rPr>
          <w:lang w:val="en-GB"/>
        </w:rPr>
      </w:pPr>
    </w:p>
    <w:p w14:paraId="11D0677B" w14:textId="77777777" w:rsidR="00894CF6" w:rsidRDefault="00894CF6" w:rsidP="00F60ADC">
      <w:pPr>
        <w:pStyle w:val="ListParagraph"/>
        <w:spacing w:before="240"/>
        <w:rPr>
          <w:lang w:val="en-GB"/>
        </w:rPr>
      </w:pPr>
      <w:r w:rsidRPr="00F8461B">
        <w:rPr>
          <w:lang w:val="en-GB"/>
        </w:rPr>
        <w:t xml:space="preserve">energy transferred by this number of moles of fuel = </w:t>
      </w:r>
      <w:r w:rsidRPr="00F8461B">
        <w:rPr>
          <w:rFonts w:eastAsia="Times New Roman" w:cs="Calibri"/>
          <w:lang w:val="en-GB"/>
        </w:rPr>
        <w:t>−</w:t>
      </w:r>
      <w:r>
        <w:rPr>
          <w:i/>
          <w:lang w:val="en-GB"/>
        </w:rPr>
        <w:t>q</w:t>
      </w:r>
      <w:r w:rsidRPr="00F8461B">
        <w:rPr>
          <w:lang w:val="en-GB"/>
        </w:rPr>
        <w:t xml:space="preserve"> = ____________________ J</w:t>
      </w:r>
    </w:p>
    <w:p w14:paraId="031E91F5" w14:textId="77777777" w:rsidR="00894CF6" w:rsidRDefault="00894CF6" w:rsidP="00F60ADC">
      <w:pPr>
        <w:pStyle w:val="ListParagraph"/>
        <w:numPr>
          <w:ilvl w:val="0"/>
          <w:numId w:val="0"/>
        </w:numPr>
        <w:spacing w:before="240"/>
        <w:ind w:left="720"/>
        <w:rPr>
          <w:lang w:val="en-GB"/>
        </w:rPr>
      </w:pPr>
      <w:r w:rsidRPr="00F8461B">
        <w:rPr>
          <w:lang w:val="en-GB"/>
        </w:rPr>
        <w:t>(</w:t>
      </w:r>
      <w:r>
        <w:rPr>
          <w:i/>
          <w:lang w:val="en-GB"/>
        </w:rPr>
        <w:t>q</w:t>
      </w:r>
      <w:r w:rsidRPr="00F8461B">
        <w:rPr>
          <w:lang w:val="en-GB"/>
        </w:rPr>
        <w:t xml:space="preserve"> is the quantity calculated in step 1)</w:t>
      </w:r>
    </w:p>
    <w:p w14:paraId="46D2274A" w14:textId="77777777" w:rsidR="00894CF6" w:rsidRPr="00F8461B" w:rsidRDefault="00894CF6" w:rsidP="00F60ADC">
      <w:pPr>
        <w:pStyle w:val="ListParagraph"/>
        <w:numPr>
          <w:ilvl w:val="0"/>
          <w:numId w:val="0"/>
        </w:numPr>
        <w:spacing w:before="240"/>
        <w:ind w:left="720"/>
        <w:rPr>
          <w:lang w:val="en-GB"/>
        </w:rPr>
      </w:pPr>
    </w:p>
    <w:p w14:paraId="073A2013" w14:textId="7218E226" w:rsidR="00894CF6" w:rsidRDefault="00894CF6" w:rsidP="00F60ADC">
      <w:pPr>
        <w:pStyle w:val="ListParagraph"/>
        <w:spacing w:before="240"/>
        <w:rPr>
          <w:lang w:val="en-GB"/>
        </w:rPr>
      </w:pPr>
      <w:r w:rsidRPr="00F8461B">
        <w:rPr>
          <w:lang w:val="en-GB"/>
        </w:rPr>
        <w:t xml:space="preserve">energy transferred by 1 mole of fuel = </w:t>
      </w:r>
      <w:r w:rsidR="004C5797" w:rsidRPr="00F8461B">
        <w:rPr>
          <w:lang w:val="en-GB"/>
        </w:rPr>
        <w:t xml:space="preserve">____________________ </w:t>
      </w:r>
      <w:r w:rsidRPr="00F8461B">
        <w:rPr>
          <w:lang w:val="en-GB"/>
        </w:rPr>
        <w:t>J</w:t>
      </w:r>
    </w:p>
    <w:p w14:paraId="5BED2961" w14:textId="77777777" w:rsidR="00894CF6" w:rsidRPr="00F8461B" w:rsidRDefault="00894CF6" w:rsidP="00F60ADC">
      <w:pPr>
        <w:pStyle w:val="ListParagraph"/>
        <w:numPr>
          <w:ilvl w:val="0"/>
          <w:numId w:val="0"/>
        </w:numPr>
        <w:spacing w:before="240"/>
        <w:ind w:left="720"/>
        <w:rPr>
          <w:lang w:val="en-GB"/>
        </w:rPr>
      </w:pPr>
    </w:p>
    <w:p w14:paraId="34595C16" w14:textId="480C2CE4" w:rsidR="00894CF6" w:rsidRPr="00F8461B" w:rsidRDefault="00894CF6" w:rsidP="00F60ADC">
      <w:pPr>
        <w:pStyle w:val="ListParagraph"/>
        <w:spacing w:before="240"/>
        <w:rPr>
          <w:lang w:val="en-GB"/>
        </w:rPr>
      </w:pPr>
      <w:proofErr w:type="gramStart"/>
      <w:r w:rsidRPr="00F8461B">
        <w:rPr>
          <w:lang w:val="en-GB"/>
        </w:rPr>
        <w:t>therefore</w:t>
      </w:r>
      <w:proofErr w:type="gramEnd"/>
      <w:r w:rsidRPr="00F8461B">
        <w:rPr>
          <w:lang w:val="en-GB"/>
        </w:rPr>
        <w:t xml:space="preserve"> enthalpy change of combustion = </w:t>
      </w:r>
      <w:r w:rsidR="004C5797">
        <w:rPr>
          <w:lang w:val="en-GB"/>
        </w:rPr>
        <w:t>____________________</w:t>
      </w:r>
      <w:r w:rsidRPr="00F8461B">
        <w:rPr>
          <w:lang w:val="en-GB"/>
        </w:rPr>
        <w:t xml:space="preserve"> kJ</w:t>
      </w:r>
      <w:r>
        <w:rPr>
          <w:lang w:val="en-GB"/>
        </w:rPr>
        <w:t> </w:t>
      </w:r>
      <w:r w:rsidRPr="00F8461B">
        <w:rPr>
          <w:lang w:val="en-GB"/>
        </w:rPr>
        <w:t>mol</w:t>
      </w:r>
      <w:r w:rsidRPr="00F8461B">
        <w:rPr>
          <w:vertAlign w:val="superscript"/>
          <w:lang w:val="en-GB"/>
        </w:rPr>
        <w:t>–1</w:t>
      </w:r>
    </w:p>
    <w:p w14:paraId="30F037D0" w14:textId="77777777" w:rsidR="001A0D38" w:rsidRDefault="001A0D38" w:rsidP="00F60ADC">
      <w:pPr>
        <w:pStyle w:val="Heading1"/>
        <w:rPr>
          <w:lang w:val="en-GB"/>
        </w:rPr>
      </w:pPr>
      <w:r w:rsidRPr="00F8461B">
        <w:rPr>
          <w:lang w:val="en-GB"/>
        </w:rPr>
        <w:lastRenderedPageBreak/>
        <w:t>Reflection</w:t>
      </w:r>
      <w:r w:rsidRPr="00935818" w:rsidDel="001A0D38">
        <w:rPr>
          <w:lang w:val="en-GB"/>
        </w:rPr>
        <w:t xml:space="preserve"> </w:t>
      </w:r>
    </w:p>
    <w:p w14:paraId="3C82BDED" w14:textId="2C20FF13" w:rsidR="00162BFD" w:rsidRPr="00F60ADC" w:rsidRDefault="00162BFD" w:rsidP="00F60ADC">
      <w:pPr>
        <w:pStyle w:val="ListParagraph"/>
      </w:pPr>
      <w:r w:rsidRPr="00F60ADC">
        <w:t xml:space="preserve">Using Section </w:t>
      </w:r>
      <w:r w:rsidR="002B49F5" w:rsidRPr="00F60ADC">
        <w:t>14</w:t>
      </w:r>
      <w:r w:rsidRPr="00F60ADC">
        <w:t xml:space="preserve"> in the data booklet, look up the accepted values for the enthalpies of combustion of your</w:t>
      </w:r>
      <w:r w:rsidR="00777523" w:rsidRPr="00F60ADC">
        <w:t xml:space="preserve"> </w:t>
      </w:r>
      <w:r w:rsidRPr="00F60ADC">
        <w:t>fuels.</w:t>
      </w:r>
    </w:p>
    <w:p w14:paraId="356F4EF9" w14:textId="08E64CAE" w:rsidR="00162BFD" w:rsidRPr="00F60ADC" w:rsidRDefault="00162BFD" w:rsidP="00F60ADC">
      <w:pPr>
        <w:pStyle w:val="ListParagraph"/>
      </w:pPr>
      <w:r w:rsidRPr="00F60ADC">
        <w:t>Calculate the percentage difference between each of the values you obtained and the quoted values. For</w:t>
      </w:r>
      <w:r w:rsidR="001A0D38" w:rsidRPr="00F60ADC">
        <w:t xml:space="preserve"> </w:t>
      </w:r>
      <w:r w:rsidRPr="00F60ADC">
        <w:t>which of your fuels was your experimental value most accurate?</w:t>
      </w:r>
      <w:r w:rsidR="001A0D38" w:rsidRPr="00F60ADC">
        <w:t xml:space="preserve"> Why do you think this was?</w:t>
      </w:r>
    </w:p>
    <w:p w14:paraId="1EB1871C" w14:textId="77777777" w:rsidR="001A0D38" w:rsidRPr="001A0D38" w:rsidRDefault="00162BFD">
      <w:pPr>
        <w:pStyle w:val="ListParagraph"/>
      </w:pPr>
      <w:r w:rsidRPr="00F60ADC">
        <w:t>Suggest ways in which the accuracy of your experiment could be improved.</w:t>
      </w:r>
      <w:r w:rsidR="001A0D38" w:rsidRPr="001A0D38">
        <w:t xml:space="preserve"> </w:t>
      </w:r>
    </w:p>
    <w:p w14:paraId="267DD871" w14:textId="1B98F2AC" w:rsidR="001A0D38" w:rsidRPr="001A0D38" w:rsidRDefault="001A0D38">
      <w:pPr>
        <w:pStyle w:val="ListParagraph"/>
      </w:pPr>
      <w:r w:rsidRPr="001A0D38">
        <w:t>The next member of the homologous series of alkanes is heptane. Predict the expected enthalpy of combustion for heptane.</w:t>
      </w:r>
    </w:p>
    <w:p w14:paraId="0A356AB8" w14:textId="368E1A38" w:rsidR="00162BFD" w:rsidRPr="001A0D38" w:rsidRDefault="001A0D38" w:rsidP="00F60ADC">
      <w:pPr>
        <w:pStyle w:val="ListParagraph"/>
        <w:rPr>
          <w:lang w:val="en-GB"/>
        </w:rPr>
      </w:pPr>
      <w:r w:rsidRPr="001A0D38">
        <w:t>Explain why</w:t>
      </w:r>
      <w:r w:rsidRPr="00CC4E18">
        <w:t xml:space="preserve"> you would expect a (roughly) similar increase in enthalpy of combustion between members of a homologous series.</w:t>
      </w:r>
      <w:r>
        <w:t xml:space="preserve"> </w:t>
      </w:r>
    </w:p>
    <w:p w14:paraId="01BE037B" w14:textId="77777777" w:rsidR="00777523" w:rsidRPr="00935818" w:rsidRDefault="00777523" w:rsidP="00777523">
      <w:pPr>
        <w:pStyle w:val="Heading2"/>
        <w:rPr>
          <w:lang w:val="en-GB"/>
        </w:rPr>
      </w:pPr>
    </w:p>
    <w:p w14:paraId="441F9675" w14:textId="06185B59" w:rsidR="00777523" w:rsidRPr="00935818" w:rsidRDefault="00777523" w:rsidP="00F60ADC">
      <w:pPr>
        <w:pStyle w:val="Heading1"/>
        <w:rPr>
          <w:lang w:val="en-GB"/>
        </w:rPr>
      </w:pPr>
      <w:r w:rsidRPr="00935818">
        <w:rPr>
          <w:lang w:val="en-GB"/>
        </w:rPr>
        <w:t>Post–lab report</w:t>
      </w:r>
    </w:p>
    <w:p w14:paraId="775D9713" w14:textId="4860C984" w:rsidR="00777523" w:rsidRPr="00935818" w:rsidRDefault="00777523">
      <w:pPr>
        <w:rPr>
          <w:lang w:val="en-GB"/>
        </w:rPr>
      </w:pPr>
      <w:r w:rsidRPr="00935818">
        <w:rPr>
          <w:lang w:val="en-GB"/>
        </w:rPr>
        <w:t>Write a report where you:</w:t>
      </w:r>
    </w:p>
    <w:p w14:paraId="5C79B527" w14:textId="77777777" w:rsidR="00777523" w:rsidRPr="00F60ADC" w:rsidRDefault="00777523" w:rsidP="00F60ADC">
      <w:pPr>
        <w:pStyle w:val="ListParagraph"/>
      </w:pPr>
      <w:r w:rsidRPr="00935818">
        <w:rPr>
          <w:lang w:val="en-GB"/>
        </w:rPr>
        <w:t xml:space="preserve">Summarize the </w:t>
      </w:r>
      <w:r w:rsidRPr="00F60ADC">
        <w:t xml:space="preserve">important theoretical concepts described in this lab. </w:t>
      </w:r>
    </w:p>
    <w:p w14:paraId="44277FBF" w14:textId="77777777" w:rsidR="00777523" w:rsidRPr="00F60ADC" w:rsidRDefault="00777523" w:rsidP="00F60ADC">
      <w:pPr>
        <w:pStyle w:val="ListParagraph"/>
      </w:pPr>
      <w:r w:rsidRPr="00F60ADC">
        <w:t>Summarize the experimental procedure.</w:t>
      </w:r>
    </w:p>
    <w:p w14:paraId="3A5C8F6A" w14:textId="77777777" w:rsidR="00777523" w:rsidRPr="00F60ADC" w:rsidRDefault="00777523" w:rsidP="00F60ADC">
      <w:pPr>
        <w:pStyle w:val="ListParagraph"/>
      </w:pPr>
      <w:r w:rsidRPr="00F60ADC">
        <w:t>Highlight any important health and safety matters.</w:t>
      </w:r>
    </w:p>
    <w:p w14:paraId="0BF6A4DC" w14:textId="77777777" w:rsidR="00777523" w:rsidRPr="00F60ADC" w:rsidRDefault="00777523" w:rsidP="00F60ADC">
      <w:pPr>
        <w:pStyle w:val="ListParagraph"/>
      </w:pPr>
      <w:r w:rsidRPr="00F60ADC">
        <w:t>Present your data and your data analysis.</w:t>
      </w:r>
    </w:p>
    <w:p w14:paraId="101F4D1D" w14:textId="6F751848" w:rsidR="00777523" w:rsidRPr="00F60ADC" w:rsidRDefault="00777523" w:rsidP="00F60ADC">
      <w:pPr>
        <w:pStyle w:val="ListParagraph"/>
      </w:pPr>
      <w:r w:rsidRPr="00F60ADC">
        <w:t>Present and justify your conclusion. Compare the obtained values with the ones in the data booklet and determine your experimental error.</w:t>
      </w:r>
    </w:p>
    <w:p w14:paraId="1BDE0610" w14:textId="77777777" w:rsidR="00777523" w:rsidRPr="00F60ADC" w:rsidRDefault="00777523" w:rsidP="00F60ADC">
      <w:pPr>
        <w:pStyle w:val="ListParagraph"/>
      </w:pPr>
      <w:r w:rsidRPr="00F60ADC">
        <w:t>List the various stages in your experiment that could lead to inaccuracies. How would these affect the overall value you obtained for the enthalpy of combustion? Which would have the largest impact on the overall results?</w:t>
      </w:r>
    </w:p>
    <w:p w14:paraId="32BD35D8" w14:textId="5679B65B" w:rsidR="00DA4AE2" w:rsidRPr="00935818" w:rsidRDefault="00DA4AE2" w:rsidP="00162BFD">
      <w:pPr>
        <w:rPr>
          <w:rFonts w:cstheme="minorHAnsi"/>
          <w:lang w:val="en-GB"/>
        </w:rPr>
      </w:pPr>
    </w:p>
    <w:sectPr w:rsidR="00DA4AE2" w:rsidRPr="00935818" w:rsidSect="00CE71F8">
      <w:headerReference w:type="default" r:id="rId8"/>
      <w:footerReference w:type="default" r:id="rId9"/>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809A" w14:textId="77777777" w:rsidR="00E35613" w:rsidRDefault="00E35613" w:rsidP="00CE71F8">
      <w:pPr>
        <w:spacing w:line="240" w:lineRule="auto"/>
      </w:pPr>
      <w:r>
        <w:separator/>
      </w:r>
    </w:p>
  </w:endnote>
  <w:endnote w:type="continuationSeparator" w:id="0">
    <w:p w14:paraId="1090E7F5" w14:textId="77777777" w:rsidR="00E35613" w:rsidRDefault="00E35613" w:rsidP="00CE7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0C73" w14:textId="77777777" w:rsidR="00CE71F8" w:rsidRDefault="00CE71F8" w:rsidP="00CE71F8">
    <w:pPr>
      <w:jc w:val="center"/>
      <w:rPr>
        <w:rFonts w:ascii="Times New Roman" w:eastAsia="Times New Roman" w:hAnsi="Times New Roman" w:cs="Times New Roman"/>
        <w:sz w:val="24"/>
        <w:szCs w:val="24"/>
        <w:lang w:eastAsia="en-GB"/>
      </w:rPr>
    </w:pPr>
    <w:r>
      <w:rPr>
        <w:rFonts w:eastAsia="Times New Roman"/>
        <w:color w:val="263238"/>
        <w:sz w:val="16"/>
        <w:szCs w:val="16"/>
        <w:shd w:val="clear" w:color="auto" w:fill="FFFFFF"/>
        <w:lang w:eastAsia="en-GB"/>
      </w:rPr>
      <w:t>© Pearson Education Ltd 2023. Copying permitted for purchasing institution only. This material is not copyright free.</w:t>
    </w:r>
    <w:r>
      <w:rPr>
        <w:rFonts w:eastAsia="Times New Roman"/>
        <w:color w:val="263238"/>
        <w:sz w:val="16"/>
        <w:szCs w:val="16"/>
        <w:shd w:val="clear" w:color="auto" w:fill="FFFFFF"/>
        <w:lang w:eastAsia="en-GB"/>
      </w:rPr>
      <w:tab/>
    </w:r>
    <w:r w:rsidRPr="001D769E">
      <w:rPr>
        <w:rFonts w:eastAsia="Times New Roman"/>
        <w:color w:val="263238"/>
        <w:sz w:val="16"/>
        <w:szCs w:val="16"/>
        <w:shd w:val="clear" w:color="auto" w:fill="FFFFFF"/>
        <w:lang w:eastAsia="en-GB"/>
      </w:rPr>
      <w:fldChar w:fldCharType="begin"/>
    </w:r>
    <w:r w:rsidRPr="001D769E">
      <w:rPr>
        <w:rFonts w:eastAsia="Times New Roman"/>
        <w:color w:val="263238"/>
        <w:sz w:val="16"/>
        <w:szCs w:val="16"/>
        <w:shd w:val="clear" w:color="auto" w:fill="FFFFFF"/>
        <w:lang w:eastAsia="en-GB"/>
      </w:rPr>
      <w:instrText xml:space="preserve"> PAGE   \* MERGEFORMAT </w:instrText>
    </w:r>
    <w:r w:rsidRPr="001D769E">
      <w:rPr>
        <w:rFonts w:eastAsia="Times New Roman"/>
        <w:color w:val="263238"/>
        <w:sz w:val="16"/>
        <w:szCs w:val="16"/>
        <w:shd w:val="clear" w:color="auto" w:fill="FFFFFF"/>
        <w:lang w:eastAsia="en-GB"/>
      </w:rPr>
      <w:fldChar w:fldCharType="separate"/>
    </w:r>
    <w:r>
      <w:rPr>
        <w:rFonts w:eastAsia="Times New Roman"/>
        <w:color w:val="263238"/>
        <w:sz w:val="16"/>
        <w:szCs w:val="16"/>
        <w:shd w:val="clear" w:color="auto" w:fill="FFFFFF"/>
        <w:lang w:eastAsia="en-GB"/>
      </w:rPr>
      <w:t>1</w:t>
    </w:r>
    <w:r w:rsidRPr="001D769E">
      <w:rPr>
        <w:rFonts w:eastAsia="Times New Roman"/>
        <w:noProof/>
        <w:color w:val="263238"/>
        <w:sz w:val="16"/>
        <w:szCs w:val="16"/>
        <w:shd w:val="clear" w:color="auto" w:fill="FFFFFF"/>
        <w:lang w:eastAsia="en-GB"/>
      </w:rPr>
      <w:fldChar w:fldCharType="end"/>
    </w:r>
  </w:p>
  <w:p w14:paraId="1B935525" w14:textId="77777777" w:rsidR="00CE71F8" w:rsidRDefault="00CE71F8" w:rsidP="00CE71F8">
    <w:pPr>
      <w:pStyle w:val="Footer"/>
    </w:pPr>
  </w:p>
  <w:p w14:paraId="2DBBF050" w14:textId="77777777" w:rsidR="00CE71F8" w:rsidRDefault="00CE7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457B" w14:textId="77777777" w:rsidR="00E35613" w:rsidRDefault="00E35613" w:rsidP="00CE71F8">
      <w:pPr>
        <w:spacing w:line="240" w:lineRule="auto"/>
      </w:pPr>
      <w:r>
        <w:separator/>
      </w:r>
    </w:p>
  </w:footnote>
  <w:footnote w:type="continuationSeparator" w:id="0">
    <w:p w14:paraId="3DD8036D" w14:textId="77777777" w:rsidR="00E35613" w:rsidRDefault="00E35613" w:rsidP="00CE71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6464" w14:textId="1F08DE97" w:rsidR="00CE71F8" w:rsidRDefault="00CE71F8" w:rsidP="00CE71F8">
    <w:pPr>
      <w:pStyle w:val="Header"/>
      <w:ind w:left="-1418"/>
    </w:pPr>
    <w:r>
      <w:rPr>
        <w:noProof/>
      </w:rPr>
      <w:drawing>
        <wp:inline distT="0" distB="0" distL="0" distR="0" wp14:anchorId="0BF0D13F" wp14:editId="47D53B77">
          <wp:extent cx="7778750" cy="781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642" cy="781340"/>
                  </a:xfrm>
                  <a:prstGeom prst="rect">
                    <a:avLst/>
                  </a:prstGeom>
                  <a:noFill/>
                  <a:ln>
                    <a:noFill/>
                  </a:ln>
                </pic:spPr>
              </pic:pic>
            </a:graphicData>
          </a:graphic>
        </wp:inline>
      </w:drawing>
    </w:r>
  </w:p>
  <w:p w14:paraId="0A6BFA61" w14:textId="77777777" w:rsidR="00CE71F8" w:rsidRDefault="00CE7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A69"/>
    <w:multiLevelType w:val="hybridMultilevel"/>
    <w:tmpl w:val="41AA6E8A"/>
    <w:lvl w:ilvl="0" w:tplc="0B3EB8B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1C0F9A"/>
    <w:multiLevelType w:val="hybridMultilevel"/>
    <w:tmpl w:val="2D9C2C06"/>
    <w:lvl w:ilvl="0" w:tplc="30E89EC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D7BC6"/>
    <w:multiLevelType w:val="multilevel"/>
    <w:tmpl w:val="39D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F4CA1"/>
    <w:multiLevelType w:val="hybridMultilevel"/>
    <w:tmpl w:val="191E01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0705C57"/>
    <w:multiLevelType w:val="hybridMultilevel"/>
    <w:tmpl w:val="B6F0C5AA"/>
    <w:lvl w:ilvl="0" w:tplc="90487D2E">
      <w:start w:val="1"/>
      <w:numFmt w:val="decimal"/>
      <w:lvlText w:val="%1."/>
      <w:lvlJc w:val="left"/>
      <w:pPr>
        <w:ind w:left="360" w:hanging="360"/>
      </w:pPr>
      <w:rPr>
        <w:rFonts w:ascii="Arial" w:hAnsi="Arial" w:cs="Arial"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A022EA"/>
    <w:multiLevelType w:val="hybridMultilevel"/>
    <w:tmpl w:val="11BCB55E"/>
    <w:lvl w:ilvl="0" w:tplc="6B9C9E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F6BEB"/>
    <w:multiLevelType w:val="hybridMultilevel"/>
    <w:tmpl w:val="20EC4D1A"/>
    <w:lvl w:ilvl="0" w:tplc="367A54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229817">
    <w:abstractNumId w:val="2"/>
  </w:num>
  <w:num w:numId="2" w16cid:durableId="1641884751">
    <w:abstractNumId w:val="3"/>
  </w:num>
  <w:num w:numId="3" w16cid:durableId="820778077">
    <w:abstractNumId w:val="1"/>
  </w:num>
  <w:num w:numId="4" w16cid:durableId="1623609507">
    <w:abstractNumId w:val="6"/>
  </w:num>
  <w:num w:numId="5" w16cid:durableId="79374899">
    <w:abstractNumId w:val="0"/>
  </w:num>
  <w:num w:numId="6" w16cid:durableId="2127772933">
    <w:abstractNumId w:val="4"/>
  </w:num>
  <w:num w:numId="7" w16cid:durableId="1555972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FD"/>
    <w:rsid w:val="000053E3"/>
    <w:rsid w:val="0009687E"/>
    <w:rsid w:val="00117E3F"/>
    <w:rsid w:val="0012528F"/>
    <w:rsid w:val="001341E4"/>
    <w:rsid w:val="00162BFD"/>
    <w:rsid w:val="001A0D38"/>
    <w:rsid w:val="00210B27"/>
    <w:rsid w:val="00211C05"/>
    <w:rsid w:val="002503A7"/>
    <w:rsid w:val="002715D7"/>
    <w:rsid w:val="002B49F5"/>
    <w:rsid w:val="002F047C"/>
    <w:rsid w:val="003037E2"/>
    <w:rsid w:val="00343481"/>
    <w:rsid w:val="003827E0"/>
    <w:rsid w:val="003A6198"/>
    <w:rsid w:val="003F66AC"/>
    <w:rsid w:val="004712D4"/>
    <w:rsid w:val="0049118A"/>
    <w:rsid w:val="004C5797"/>
    <w:rsid w:val="004C63A9"/>
    <w:rsid w:val="004D7FE6"/>
    <w:rsid w:val="005E395D"/>
    <w:rsid w:val="005F7CCF"/>
    <w:rsid w:val="006366AA"/>
    <w:rsid w:val="0076282F"/>
    <w:rsid w:val="00777523"/>
    <w:rsid w:val="00786B8A"/>
    <w:rsid w:val="007A03D9"/>
    <w:rsid w:val="00820D85"/>
    <w:rsid w:val="00885D8D"/>
    <w:rsid w:val="00894CF6"/>
    <w:rsid w:val="008A090D"/>
    <w:rsid w:val="008F3FA5"/>
    <w:rsid w:val="008F4C8C"/>
    <w:rsid w:val="00915CCD"/>
    <w:rsid w:val="00935818"/>
    <w:rsid w:val="00937A7D"/>
    <w:rsid w:val="00A239EB"/>
    <w:rsid w:val="00A37E32"/>
    <w:rsid w:val="00BA1746"/>
    <w:rsid w:val="00BE1A18"/>
    <w:rsid w:val="00CA7848"/>
    <w:rsid w:val="00CC1E3B"/>
    <w:rsid w:val="00CD4C06"/>
    <w:rsid w:val="00CE71F8"/>
    <w:rsid w:val="00D06722"/>
    <w:rsid w:val="00D453D4"/>
    <w:rsid w:val="00DA4AE2"/>
    <w:rsid w:val="00DC57FA"/>
    <w:rsid w:val="00E35613"/>
    <w:rsid w:val="00F04179"/>
    <w:rsid w:val="00F16FC7"/>
    <w:rsid w:val="00F60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6EB3"/>
  <w15:chartTrackingRefBased/>
  <w15:docId w15:val="{527B5D48-0B34-0A44-A3B5-4DAF8E00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DC"/>
    <w:pPr>
      <w:spacing w:line="276" w:lineRule="auto"/>
    </w:pPr>
    <w:rPr>
      <w:rFonts w:ascii="Arial" w:hAnsi="Arial" w:cs="Arial"/>
      <w:sz w:val="22"/>
      <w:szCs w:val="22"/>
      <w:lang w:val="en-US"/>
    </w:rPr>
  </w:style>
  <w:style w:type="paragraph" w:styleId="Heading1">
    <w:name w:val="heading 1"/>
    <w:basedOn w:val="Normal"/>
    <w:next w:val="Normal"/>
    <w:link w:val="Heading1Char"/>
    <w:uiPriority w:val="9"/>
    <w:qFormat/>
    <w:rsid w:val="00F60ADC"/>
    <w:pPr>
      <w:keepNext/>
      <w:keepLines/>
      <w:spacing w:before="360" w:after="120"/>
      <w:ind w:left="-284" w:firstLine="142"/>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F60ADC"/>
    <w:pPr>
      <w:keepNext/>
      <w:keepLines/>
      <w:spacing w:before="240" w:after="120"/>
      <w:outlineLvl w:val="1"/>
    </w:pPr>
    <w:rPr>
      <w:rFonts w:eastAsiaTheme="majorEastAsia"/>
      <w:b/>
      <w:bCs/>
      <w:color w:val="000000" w:themeColor="text1"/>
    </w:rPr>
  </w:style>
  <w:style w:type="paragraph" w:styleId="Heading3">
    <w:name w:val="heading 3"/>
    <w:basedOn w:val="Normal"/>
    <w:next w:val="Normal"/>
    <w:link w:val="Heading3Char"/>
    <w:uiPriority w:val="9"/>
    <w:semiHidden/>
    <w:unhideWhenUsed/>
    <w:qFormat/>
    <w:rsid w:val="00894CF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Title"/>
    <w:next w:val="Normal"/>
    <w:link w:val="SubtitleChar"/>
    <w:uiPriority w:val="11"/>
    <w:qFormat/>
    <w:rsid w:val="00F60ADC"/>
    <w:pPr>
      <w:spacing w:before="0"/>
    </w:pPr>
    <w:rPr>
      <w:sz w:val="32"/>
      <w:szCs w:val="32"/>
    </w:rPr>
  </w:style>
  <w:style w:type="character" w:customStyle="1" w:styleId="SubtitleChar">
    <w:name w:val="Subtitle Char"/>
    <w:basedOn w:val="DefaultParagraphFont"/>
    <w:link w:val="Subtitle"/>
    <w:uiPriority w:val="11"/>
    <w:rsid w:val="00F60ADC"/>
    <w:rPr>
      <w:rFonts w:ascii="Arial" w:eastAsiaTheme="majorEastAsia" w:hAnsi="Arial" w:cs="Arial"/>
      <w:b/>
      <w:bCs/>
      <w:spacing w:val="-10"/>
      <w:kern w:val="28"/>
      <w:sz w:val="32"/>
      <w:szCs w:val="32"/>
      <w:lang w:val="en-US"/>
    </w:rPr>
  </w:style>
  <w:style w:type="character" w:customStyle="1" w:styleId="Heading2Char">
    <w:name w:val="Heading 2 Char"/>
    <w:basedOn w:val="DefaultParagraphFont"/>
    <w:link w:val="Heading2"/>
    <w:uiPriority w:val="9"/>
    <w:rsid w:val="00F60ADC"/>
    <w:rPr>
      <w:rFonts w:ascii="Arial" w:eastAsiaTheme="majorEastAsia" w:hAnsi="Arial" w:cs="Arial"/>
      <w:b/>
      <w:bCs/>
      <w:color w:val="000000" w:themeColor="text1"/>
      <w:sz w:val="22"/>
      <w:szCs w:val="22"/>
      <w:lang w:val="en-US"/>
    </w:rPr>
  </w:style>
  <w:style w:type="paragraph" w:styleId="Title">
    <w:name w:val="Title"/>
    <w:basedOn w:val="Normal"/>
    <w:next w:val="Normal"/>
    <w:link w:val="TitleChar"/>
    <w:uiPriority w:val="10"/>
    <w:qFormat/>
    <w:rsid w:val="00F60ADC"/>
    <w:pPr>
      <w:spacing w:before="24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F60ADC"/>
    <w:rPr>
      <w:rFonts w:ascii="Arial" w:eastAsiaTheme="majorEastAsia" w:hAnsi="Arial" w:cs="Arial"/>
      <w:b/>
      <w:bCs/>
      <w:spacing w:val="-10"/>
      <w:kern w:val="28"/>
      <w:sz w:val="56"/>
      <w:szCs w:val="56"/>
      <w:lang w:val="en-US"/>
    </w:rPr>
  </w:style>
  <w:style w:type="table" w:styleId="TableGrid">
    <w:name w:val="Table Grid"/>
    <w:basedOn w:val="TableNormal"/>
    <w:uiPriority w:val="39"/>
    <w:rsid w:val="00F60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ADC"/>
    <w:rPr>
      <w:rFonts w:ascii="Times New Roman" w:hAnsi="Times New Roman" w:cs="Times New Roman"/>
    </w:rPr>
  </w:style>
  <w:style w:type="character" w:styleId="PlaceholderText">
    <w:name w:val="Placeholder Text"/>
    <w:basedOn w:val="DefaultParagraphFont"/>
    <w:uiPriority w:val="99"/>
    <w:semiHidden/>
    <w:rsid w:val="00777523"/>
    <w:rPr>
      <w:color w:val="808080"/>
    </w:rPr>
  </w:style>
  <w:style w:type="paragraph" w:styleId="ListParagraph">
    <w:name w:val="List Paragraph"/>
    <w:basedOn w:val="Normal"/>
    <w:uiPriority w:val="34"/>
    <w:qFormat/>
    <w:rsid w:val="00F60ADC"/>
    <w:pPr>
      <w:numPr>
        <w:numId w:val="3"/>
      </w:numPr>
      <w:contextualSpacing/>
    </w:pPr>
  </w:style>
  <w:style w:type="character" w:styleId="CommentReference">
    <w:name w:val="annotation reference"/>
    <w:basedOn w:val="DefaultParagraphFont"/>
    <w:uiPriority w:val="99"/>
    <w:semiHidden/>
    <w:unhideWhenUsed/>
    <w:rsid w:val="00F60ADC"/>
    <w:rPr>
      <w:sz w:val="16"/>
      <w:szCs w:val="16"/>
    </w:rPr>
  </w:style>
  <w:style w:type="paragraph" w:styleId="CommentText">
    <w:name w:val="annotation text"/>
    <w:basedOn w:val="Normal"/>
    <w:link w:val="CommentTextChar"/>
    <w:uiPriority w:val="99"/>
    <w:semiHidden/>
    <w:unhideWhenUsed/>
    <w:rsid w:val="00F60ADC"/>
    <w:rPr>
      <w:sz w:val="20"/>
      <w:szCs w:val="20"/>
    </w:rPr>
  </w:style>
  <w:style w:type="character" w:customStyle="1" w:styleId="CommentTextChar">
    <w:name w:val="Comment Text Char"/>
    <w:basedOn w:val="DefaultParagraphFont"/>
    <w:link w:val="CommentText"/>
    <w:uiPriority w:val="99"/>
    <w:semiHidden/>
    <w:rsid w:val="00F60ADC"/>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60ADC"/>
    <w:rPr>
      <w:b/>
      <w:bCs/>
    </w:rPr>
  </w:style>
  <w:style w:type="character" w:customStyle="1" w:styleId="CommentSubjectChar">
    <w:name w:val="Comment Subject Char"/>
    <w:basedOn w:val="CommentTextChar"/>
    <w:link w:val="CommentSubject"/>
    <w:uiPriority w:val="99"/>
    <w:semiHidden/>
    <w:rsid w:val="00F60ADC"/>
    <w:rPr>
      <w:rFonts w:ascii="Arial" w:hAnsi="Arial" w:cs="Arial"/>
      <w:b/>
      <w:bCs/>
      <w:sz w:val="20"/>
      <w:szCs w:val="20"/>
      <w:lang w:val="en-US"/>
    </w:rPr>
  </w:style>
  <w:style w:type="paragraph" w:styleId="BalloonText">
    <w:name w:val="Balloon Text"/>
    <w:basedOn w:val="Normal"/>
    <w:link w:val="BalloonTextChar"/>
    <w:uiPriority w:val="99"/>
    <w:semiHidden/>
    <w:unhideWhenUsed/>
    <w:rsid w:val="003F6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6AC"/>
    <w:rPr>
      <w:rFonts w:ascii="Segoe UI" w:hAnsi="Segoe UI" w:cs="Segoe UI"/>
      <w:sz w:val="18"/>
      <w:szCs w:val="18"/>
    </w:rPr>
  </w:style>
  <w:style w:type="character" w:customStyle="1" w:styleId="Heading1Char">
    <w:name w:val="Heading 1 Char"/>
    <w:basedOn w:val="DefaultParagraphFont"/>
    <w:link w:val="Heading1"/>
    <w:uiPriority w:val="9"/>
    <w:rsid w:val="00F60ADC"/>
    <w:rPr>
      <w:rFonts w:ascii="Arial" w:eastAsiaTheme="majorEastAsia" w:hAnsi="Arial" w:cs="Arial"/>
      <w:b/>
      <w:bCs/>
      <w:color w:val="000000" w:themeColor="text1"/>
      <w:sz w:val="32"/>
      <w:szCs w:val="32"/>
      <w:lang w:val="en-US"/>
    </w:rPr>
  </w:style>
  <w:style w:type="table" w:styleId="GridTable4-Accent1">
    <w:name w:val="Grid Table 4 Accent 1"/>
    <w:basedOn w:val="TableNormal"/>
    <w:uiPriority w:val="49"/>
    <w:rsid w:val="00F60AD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F60ADC"/>
    <w:pPr>
      <w:tabs>
        <w:tab w:val="center" w:pos="4513"/>
        <w:tab w:val="right" w:pos="9026"/>
      </w:tabs>
      <w:spacing w:line="240" w:lineRule="auto"/>
    </w:pPr>
  </w:style>
  <w:style w:type="character" w:customStyle="1" w:styleId="HeaderChar">
    <w:name w:val="Header Char"/>
    <w:basedOn w:val="DefaultParagraphFont"/>
    <w:link w:val="Header"/>
    <w:uiPriority w:val="99"/>
    <w:rsid w:val="00F60ADC"/>
    <w:rPr>
      <w:rFonts w:ascii="Arial" w:hAnsi="Arial" w:cs="Arial"/>
      <w:sz w:val="22"/>
      <w:szCs w:val="22"/>
      <w:lang w:val="en-US"/>
    </w:rPr>
  </w:style>
  <w:style w:type="paragraph" w:styleId="Footer">
    <w:name w:val="footer"/>
    <w:basedOn w:val="Normal"/>
    <w:link w:val="FooterChar"/>
    <w:uiPriority w:val="99"/>
    <w:unhideWhenUsed/>
    <w:rsid w:val="00F60ADC"/>
    <w:pPr>
      <w:tabs>
        <w:tab w:val="center" w:pos="4513"/>
        <w:tab w:val="right" w:pos="9026"/>
      </w:tabs>
      <w:spacing w:line="240" w:lineRule="auto"/>
    </w:pPr>
  </w:style>
  <w:style w:type="character" w:customStyle="1" w:styleId="FooterChar">
    <w:name w:val="Footer Char"/>
    <w:basedOn w:val="DefaultParagraphFont"/>
    <w:link w:val="Footer"/>
    <w:uiPriority w:val="99"/>
    <w:rsid w:val="00F60ADC"/>
    <w:rPr>
      <w:rFonts w:ascii="Arial" w:hAnsi="Arial" w:cs="Arial"/>
      <w:sz w:val="22"/>
      <w:szCs w:val="22"/>
      <w:lang w:val="en-US"/>
    </w:rPr>
  </w:style>
  <w:style w:type="character" w:customStyle="1" w:styleId="Heading3Char">
    <w:name w:val="Heading 3 Char"/>
    <w:basedOn w:val="DefaultParagraphFont"/>
    <w:link w:val="Heading3"/>
    <w:uiPriority w:val="9"/>
    <w:semiHidden/>
    <w:rsid w:val="00894CF6"/>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arine\Desktop\DIGITAL%20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DIGITAL TEMPLATE</Template>
  <TotalTime>60</TotalTime>
  <Pages>5</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Economou</dc:creator>
  <cp:keywords/>
  <dc:description/>
  <cp:lastModifiedBy>QC</cp:lastModifiedBy>
  <cp:revision>41</cp:revision>
  <dcterms:created xsi:type="dcterms:W3CDTF">2023-01-11T15:15:00Z</dcterms:created>
  <dcterms:modified xsi:type="dcterms:W3CDTF">2023-06-28T14:50:00Z</dcterms:modified>
</cp:coreProperties>
</file>