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604F" w14:textId="77777777" w:rsidR="00526401" w:rsidRDefault="00526401" w:rsidP="00021AC7">
      <w:pPr>
        <w:pStyle w:val="Title"/>
      </w:pPr>
      <w:r w:rsidRPr="00526401">
        <w:t>S</w:t>
      </w:r>
      <w:r>
        <w:t xml:space="preserve">tructure </w:t>
      </w:r>
      <w:r w:rsidRPr="00526401">
        <w:t xml:space="preserve">2.4.1 </w:t>
      </w:r>
    </w:p>
    <w:p w14:paraId="604D9077" w14:textId="7F4E974B" w:rsidR="004A5F43" w:rsidRPr="00012573" w:rsidRDefault="008D771C" w:rsidP="007E32A7">
      <w:pPr>
        <w:pStyle w:val="Subtitle"/>
      </w:pPr>
      <w:r w:rsidRPr="00012573">
        <w:t>P</w:t>
      </w:r>
      <w:r w:rsidR="00347114" w:rsidRPr="00012573">
        <w:t>roperties of</w:t>
      </w:r>
      <w:r w:rsidR="00B97A5F" w:rsidRPr="000A264B">
        <w:t xml:space="preserve"> ionic and covalent compounds</w:t>
      </w:r>
      <w:r w:rsidR="003F69BD">
        <w:t xml:space="preserve"> </w:t>
      </w:r>
      <w:r w:rsidR="00E051B1" w:rsidRPr="00012573">
        <w:tab/>
      </w:r>
      <w:r w:rsidR="00E051B1" w:rsidRPr="00012573">
        <w:tab/>
      </w:r>
      <w:r w:rsidR="00E051B1" w:rsidRPr="00012573">
        <w:tab/>
      </w:r>
    </w:p>
    <w:p w14:paraId="1C99D4CA" w14:textId="39E7DB18" w:rsidR="009618B1" w:rsidRPr="000A264B" w:rsidRDefault="004A5F43" w:rsidP="007E32A7">
      <w:pPr>
        <w:pStyle w:val="Heading2"/>
      </w:pPr>
      <w:r w:rsidRPr="00012573">
        <w:t>Reference:</w:t>
      </w:r>
    </w:p>
    <w:p w14:paraId="1AAC1FBE" w14:textId="0ECD054F" w:rsidR="004A5F43" w:rsidRPr="00012573" w:rsidRDefault="004108F2" w:rsidP="007E32A7">
      <w:r w:rsidRPr="00A40F64">
        <w:t>S2.4.1</w:t>
      </w:r>
      <w:r w:rsidRPr="00012573">
        <w:rPr>
          <w:b/>
        </w:rPr>
        <w:t xml:space="preserve"> </w:t>
      </w:r>
      <w:r w:rsidRPr="00012573">
        <w:t xml:space="preserve">Bonding is best described as a continuum between the ionic, covalent and metallic models </w:t>
      </w:r>
    </w:p>
    <w:p w14:paraId="4959FF54" w14:textId="050F1994" w:rsidR="00546E70" w:rsidRPr="00012573" w:rsidRDefault="004A5F43" w:rsidP="004A5F43">
      <w:pPr>
        <w:pStyle w:val="Heading1"/>
      </w:pPr>
      <w:r w:rsidRPr="00012573">
        <w:t>Aim</w:t>
      </w:r>
    </w:p>
    <w:p w14:paraId="5B454534" w14:textId="508D894D" w:rsidR="00273721" w:rsidRPr="00012573" w:rsidRDefault="00546E70" w:rsidP="00546E70">
      <w:pPr>
        <w:rPr>
          <w:lang w:val="en-GB"/>
        </w:rPr>
      </w:pPr>
      <w:r w:rsidRPr="00012573">
        <w:rPr>
          <w:lang w:val="en-GB"/>
        </w:rPr>
        <w:t>To relate</w:t>
      </w:r>
      <w:r w:rsidRPr="000A264B">
        <w:rPr>
          <w:lang w:val="en-GB"/>
        </w:rPr>
        <w:t xml:space="preserve"> </w:t>
      </w:r>
      <w:r w:rsidR="009618B1" w:rsidRPr="000A264B">
        <w:rPr>
          <w:lang w:val="en-GB"/>
        </w:rPr>
        <w:t>the</w:t>
      </w:r>
      <w:r w:rsidR="009618B1" w:rsidRPr="00012573">
        <w:rPr>
          <w:lang w:val="en-GB"/>
        </w:rPr>
        <w:t xml:space="preserve"> </w:t>
      </w:r>
      <w:r w:rsidRPr="00012573">
        <w:rPr>
          <w:lang w:val="en-GB"/>
        </w:rPr>
        <w:t xml:space="preserve">solubility </w:t>
      </w:r>
      <w:r w:rsidR="004108F2" w:rsidRPr="00012573">
        <w:rPr>
          <w:lang w:val="en-GB"/>
        </w:rPr>
        <w:t xml:space="preserve">of a compound </w:t>
      </w:r>
      <w:r w:rsidRPr="00012573">
        <w:rPr>
          <w:lang w:val="en-GB"/>
        </w:rPr>
        <w:t>in water or petrol</w:t>
      </w:r>
      <w:r w:rsidR="004108F2" w:rsidRPr="00012573">
        <w:rPr>
          <w:lang w:val="en-GB"/>
        </w:rPr>
        <w:t>eum</w:t>
      </w:r>
      <w:r w:rsidRPr="00012573">
        <w:rPr>
          <w:lang w:val="en-GB"/>
        </w:rPr>
        <w:t xml:space="preserve"> ether to the ionic or covalent character of </w:t>
      </w:r>
      <w:r w:rsidR="004108F2" w:rsidRPr="00012573">
        <w:rPr>
          <w:lang w:val="en-GB"/>
        </w:rPr>
        <w:t xml:space="preserve">the </w:t>
      </w:r>
      <w:r w:rsidRPr="00012573">
        <w:rPr>
          <w:lang w:val="en-GB"/>
        </w:rPr>
        <w:t>compound</w:t>
      </w:r>
      <w:r w:rsidR="009618B1" w:rsidRPr="000A264B">
        <w:rPr>
          <w:lang w:val="en-GB"/>
        </w:rPr>
        <w:t>,</w:t>
      </w:r>
      <w:r w:rsidRPr="00012573">
        <w:rPr>
          <w:lang w:val="en-GB"/>
        </w:rPr>
        <w:t xml:space="preserve"> and then measure</w:t>
      </w:r>
      <w:r w:rsidR="004108F2" w:rsidRPr="00012573">
        <w:rPr>
          <w:lang w:val="en-GB"/>
        </w:rPr>
        <w:t xml:space="preserve"> the</w:t>
      </w:r>
      <w:r w:rsidRPr="00012573">
        <w:rPr>
          <w:lang w:val="en-GB"/>
        </w:rPr>
        <w:t xml:space="preserve"> solution conductivity to </w:t>
      </w:r>
      <w:r w:rsidR="00AC5280" w:rsidRPr="00012573">
        <w:rPr>
          <w:lang w:val="en-GB"/>
        </w:rPr>
        <w:t>characterize</w:t>
      </w:r>
      <w:r w:rsidRPr="00012573">
        <w:rPr>
          <w:lang w:val="en-GB"/>
        </w:rPr>
        <w:t xml:space="preserve"> a compound as a strong</w:t>
      </w:r>
      <w:r w:rsidR="004108F2" w:rsidRPr="00012573">
        <w:rPr>
          <w:lang w:val="en-GB"/>
        </w:rPr>
        <w:t xml:space="preserve"> or weak electrolyte.</w:t>
      </w:r>
    </w:p>
    <w:p w14:paraId="6C9DDF5B" w14:textId="5670B130" w:rsidR="004A5F43" w:rsidRPr="00012573" w:rsidRDefault="004A5F43" w:rsidP="004A5F43">
      <w:pPr>
        <w:pStyle w:val="Heading1"/>
      </w:pPr>
      <w:r w:rsidRPr="00012573">
        <w:t>Introduction</w:t>
      </w:r>
    </w:p>
    <w:p w14:paraId="5DD23B1D" w14:textId="505B4B92" w:rsidR="00546E70" w:rsidRPr="00012573" w:rsidRDefault="00546E70" w:rsidP="00546E70">
      <w:pPr>
        <w:rPr>
          <w:lang w:val="en-GB"/>
        </w:rPr>
      </w:pPr>
      <w:r w:rsidRPr="00012573">
        <w:rPr>
          <w:lang w:val="en-GB"/>
        </w:rPr>
        <w:t>Ionic compounds consist of ions held together by strong electrostatic attraction. Covalent compounds consist of molecules whose elements are held together by forming bonds through the mutual sharing of electron pairs.</w:t>
      </w:r>
      <w:r w:rsidRPr="00012573">
        <w:rPr>
          <w:lang w:val="en-GB"/>
        </w:rPr>
        <w:br/>
        <w:t>From the early days of chemistry, fundamental differences were observed between these categories of compounds even though, at the time</w:t>
      </w:r>
      <w:r w:rsidR="004108F2" w:rsidRPr="00012573">
        <w:rPr>
          <w:lang w:val="en-GB"/>
        </w:rPr>
        <w:t xml:space="preserve"> they</w:t>
      </w:r>
      <w:r w:rsidRPr="00012573">
        <w:rPr>
          <w:lang w:val="en-GB"/>
        </w:rPr>
        <w:t xml:space="preserve"> were not characterized as such. Alchemists ruled that </w:t>
      </w:r>
      <w:r w:rsidR="009618B1" w:rsidRPr="000A264B">
        <w:rPr>
          <w:lang w:val="en-GB"/>
        </w:rPr>
        <w:t>‘</w:t>
      </w:r>
      <w:r w:rsidRPr="000A264B">
        <w:rPr>
          <w:i/>
          <w:lang w:val="en-GB"/>
        </w:rPr>
        <w:t>simil</w:t>
      </w:r>
      <w:r w:rsidR="000A264B">
        <w:rPr>
          <w:i/>
          <w:lang w:val="en-GB"/>
        </w:rPr>
        <w:t>ia</w:t>
      </w:r>
      <w:r w:rsidRPr="000A264B">
        <w:rPr>
          <w:i/>
          <w:lang w:val="en-GB"/>
        </w:rPr>
        <w:t xml:space="preserve"> </w:t>
      </w:r>
      <w:proofErr w:type="spellStart"/>
      <w:r w:rsidRPr="000A264B">
        <w:rPr>
          <w:i/>
          <w:lang w:val="en-GB"/>
        </w:rPr>
        <w:t>simili</w:t>
      </w:r>
      <w:r w:rsidR="009618B1" w:rsidRPr="000A264B">
        <w:rPr>
          <w:i/>
          <w:lang w:val="en-GB"/>
        </w:rPr>
        <w:t>bu</w:t>
      </w:r>
      <w:r w:rsidRPr="000A264B">
        <w:rPr>
          <w:i/>
          <w:lang w:val="en-GB"/>
        </w:rPr>
        <w:t>s</w:t>
      </w:r>
      <w:proofErr w:type="spellEnd"/>
      <w:r w:rsidRPr="000A264B">
        <w:rPr>
          <w:i/>
          <w:lang w:val="en-GB"/>
        </w:rPr>
        <w:t xml:space="preserve"> </w:t>
      </w:r>
      <w:proofErr w:type="spellStart"/>
      <w:r w:rsidRPr="000A264B">
        <w:rPr>
          <w:i/>
          <w:lang w:val="en-GB"/>
        </w:rPr>
        <w:t>solv</w:t>
      </w:r>
      <w:r w:rsidR="009618B1" w:rsidRPr="000A264B">
        <w:rPr>
          <w:i/>
          <w:lang w:val="en-GB"/>
        </w:rPr>
        <w:t>un</w:t>
      </w:r>
      <w:r w:rsidRPr="000A264B">
        <w:rPr>
          <w:i/>
          <w:lang w:val="en-GB"/>
        </w:rPr>
        <w:t>tur</w:t>
      </w:r>
      <w:proofErr w:type="spellEnd"/>
      <w:r w:rsidR="009618B1" w:rsidRPr="000A264B">
        <w:rPr>
          <w:lang w:val="en-GB"/>
        </w:rPr>
        <w:t>’</w:t>
      </w:r>
      <w:r w:rsidR="000A264B">
        <w:rPr>
          <w:lang w:val="en-GB"/>
        </w:rPr>
        <w:t>, which translates as</w:t>
      </w:r>
      <w:r w:rsidRPr="000A264B">
        <w:rPr>
          <w:lang w:val="en-GB"/>
        </w:rPr>
        <w:t xml:space="preserve"> </w:t>
      </w:r>
      <w:r w:rsidR="00535264">
        <w:rPr>
          <w:lang w:val="en-GB"/>
        </w:rPr>
        <w:t>‘like dissolves like’</w:t>
      </w:r>
      <w:r w:rsidR="00535264" w:rsidRPr="000A264B">
        <w:rPr>
          <w:lang w:val="en-GB"/>
        </w:rPr>
        <w:t xml:space="preserve"> </w:t>
      </w:r>
      <w:r w:rsidR="00535264">
        <w:rPr>
          <w:lang w:val="en-GB"/>
        </w:rPr>
        <w:t xml:space="preserve">or </w:t>
      </w:r>
      <w:r w:rsidR="009618B1" w:rsidRPr="000A264B">
        <w:rPr>
          <w:lang w:val="en-GB"/>
        </w:rPr>
        <w:t xml:space="preserve">‘similar substances will dissolve similar </w:t>
      </w:r>
      <w:r w:rsidR="00B56412" w:rsidRPr="000A264B">
        <w:rPr>
          <w:lang w:val="en-GB"/>
        </w:rPr>
        <w:t>substances</w:t>
      </w:r>
      <w:r w:rsidR="00535264">
        <w:rPr>
          <w:lang w:val="en-GB"/>
        </w:rPr>
        <w:t>’</w:t>
      </w:r>
      <w:r w:rsidRPr="000A264B">
        <w:rPr>
          <w:lang w:val="en-GB"/>
        </w:rPr>
        <w:t xml:space="preserve">. </w:t>
      </w:r>
      <w:r w:rsidR="009618B1" w:rsidRPr="000A264B">
        <w:rPr>
          <w:lang w:val="en-GB"/>
        </w:rPr>
        <w:t>So</w:t>
      </w:r>
      <w:r w:rsidRPr="00012573">
        <w:rPr>
          <w:lang w:val="en-GB"/>
        </w:rPr>
        <w:t>, polar solvents will dissolve polar compounds, while non-polar solvent</w:t>
      </w:r>
      <w:r w:rsidR="004108F2" w:rsidRPr="00012573">
        <w:rPr>
          <w:lang w:val="en-GB"/>
        </w:rPr>
        <w:t>s</w:t>
      </w:r>
      <w:r w:rsidRPr="00012573">
        <w:rPr>
          <w:lang w:val="en-GB"/>
        </w:rPr>
        <w:t xml:space="preserve"> will dissolve non-polar compounds. In this lab we will test this idea using water (a polar solvent) and </w:t>
      </w:r>
      <w:r w:rsidR="009618B1" w:rsidRPr="000A264B">
        <w:rPr>
          <w:lang w:val="en-GB"/>
        </w:rPr>
        <w:t>p</w:t>
      </w:r>
      <w:r w:rsidRPr="000A264B">
        <w:rPr>
          <w:lang w:val="en-GB"/>
        </w:rPr>
        <w:t>etrol</w:t>
      </w:r>
      <w:r w:rsidR="004108F2" w:rsidRPr="000A264B">
        <w:rPr>
          <w:lang w:val="en-GB"/>
        </w:rPr>
        <w:t>eum</w:t>
      </w:r>
      <w:r w:rsidRPr="000A264B">
        <w:rPr>
          <w:lang w:val="en-GB"/>
        </w:rPr>
        <w:t xml:space="preserve"> </w:t>
      </w:r>
      <w:r w:rsidR="009618B1" w:rsidRPr="000A264B">
        <w:rPr>
          <w:lang w:val="en-GB"/>
        </w:rPr>
        <w:t>e</w:t>
      </w:r>
      <w:r w:rsidRPr="000A264B">
        <w:rPr>
          <w:lang w:val="en-GB"/>
        </w:rPr>
        <w:t>ther</w:t>
      </w:r>
      <w:r w:rsidRPr="00012573">
        <w:rPr>
          <w:lang w:val="en-GB"/>
        </w:rPr>
        <w:t xml:space="preserve"> (a non-polar solvent) on a number of compounds and assign them as polar or non-polar based on their solub</w:t>
      </w:r>
      <w:r w:rsidR="00D65023" w:rsidRPr="00012573">
        <w:rPr>
          <w:lang w:val="en-GB"/>
        </w:rPr>
        <w:t>ility.</w:t>
      </w:r>
    </w:p>
    <w:p w14:paraId="174121F5" w14:textId="77777777" w:rsidR="004108F2" w:rsidRPr="00012573" w:rsidRDefault="004108F2" w:rsidP="00546E70">
      <w:pPr>
        <w:rPr>
          <w:lang w:val="en-GB"/>
        </w:rPr>
      </w:pPr>
    </w:p>
    <w:p w14:paraId="4F1FD287" w14:textId="536114AB" w:rsidR="002B69CD" w:rsidRDefault="00D65023" w:rsidP="00546E70">
      <w:pPr>
        <w:rPr>
          <w:lang w:val="en-GB"/>
        </w:rPr>
      </w:pPr>
      <w:r w:rsidRPr="00012573">
        <w:rPr>
          <w:lang w:val="en-GB"/>
        </w:rPr>
        <w:t xml:space="preserve">In </w:t>
      </w:r>
      <w:r w:rsidR="009618B1" w:rsidRPr="000A264B">
        <w:rPr>
          <w:lang w:val="en-GB"/>
        </w:rPr>
        <w:t>a</w:t>
      </w:r>
      <w:r w:rsidR="009618B1" w:rsidRPr="00012573">
        <w:rPr>
          <w:lang w:val="en-GB"/>
        </w:rPr>
        <w:t xml:space="preserve"> second</w:t>
      </w:r>
      <w:r w:rsidRPr="00012573">
        <w:rPr>
          <w:lang w:val="en-GB"/>
        </w:rPr>
        <w:t xml:space="preserve"> experiment, the electrical conductivity of various solutions will be tested and the compounds will be characterized as strong or weak electrolytes. Conductivity of </w:t>
      </w:r>
      <w:r w:rsidR="00535264">
        <w:rPr>
          <w:lang w:val="en-GB"/>
        </w:rPr>
        <w:t xml:space="preserve">a </w:t>
      </w:r>
      <w:r w:rsidR="004108F2" w:rsidRPr="00012573">
        <w:rPr>
          <w:lang w:val="en-GB"/>
        </w:rPr>
        <w:t xml:space="preserve">solution </w:t>
      </w:r>
      <w:r w:rsidRPr="00012573">
        <w:rPr>
          <w:lang w:val="en-GB"/>
        </w:rPr>
        <w:t xml:space="preserve">depends on the availability and mobility of ions in </w:t>
      </w:r>
      <w:r w:rsidR="00535264">
        <w:rPr>
          <w:lang w:val="en-GB"/>
        </w:rPr>
        <w:t>the</w:t>
      </w:r>
      <w:r w:rsidRPr="00012573">
        <w:rPr>
          <w:lang w:val="en-GB"/>
        </w:rPr>
        <w:t xml:space="preserve"> solution. The </w:t>
      </w:r>
      <w:r w:rsidR="00535264">
        <w:rPr>
          <w:lang w:val="en-GB"/>
        </w:rPr>
        <w:t>greater the number of</w:t>
      </w:r>
      <w:r w:rsidR="00535264" w:rsidRPr="00012573">
        <w:rPr>
          <w:lang w:val="en-GB"/>
        </w:rPr>
        <w:t xml:space="preserve"> </w:t>
      </w:r>
      <w:r w:rsidR="004108F2" w:rsidRPr="00012573">
        <w:rPr>
          <w:lang w:val="en-GB"/>
        </w:rPr>
        <w:t xml:space="preserve">mobile </w:t>
      </w:r>
      <w:r w:rsidRPr="00012573">
        <w:rPr>
          <w:lang w:val="en-GB"/>
        </w:rPr>
        <w:t xml:space="preserve">ions </w:t>
      </w:r>
      <w:r w:rsidR="009618B1" w:rsidRPr="000A264B">
        <w:rPr>
          <w:lang w:val="en-GB"/>
        </w:rPr>
        <w:t xml:space="preserve">that are </w:t>
      </w:r>
      <w:r w:rsidRPr="00012573">
        <w:rPr>
          <w:lang w:val="en-GB"/>
        </w:rPr>
        <w:t>available</w:t>
      </w:r>
      <w:r w:rsidR="004108F2" w:rsidRPr="00012573">
        <w:rPr>
          <w:lang w:val="en-GB"/>
        </w:rPr>
        <w:t xml:space="preserve"> in the solution,</w:t>
      </w:r>
      <w:r w:rsidRPr="00012573">
        <w:rPr>
          <w:lang w:val="en-GB"/>
        </w:rPr>
        <w:t xml:space="preserve"> the higher the conductivity. </w:t>
      </w:r>
      <w:r w:rsidR="009618B1" w:rsidRPr="000A264B">
        <w:rPr>
          <w:lang w:val="en-GB"/>
        </w:rPr>
        <w:t>Therefore</w:t>
      </w:r>
      <w:r w:rsidRPr="00012573">
        <w:rPr>
          <w:lang w:val="en-GB"/>
        </w:rPr>
        <w:t>, compounds that fully dissociate</w:t>
      </w:r>
      <w:r w:rsidR="0067313A">
        <w:rPr>
          <w:lang w:val="en-GB"/>
        </w:rPr>
        <w:t xml:space="preserve"> </w:t>
      </w:r>
      <w:r w:rsidRPr="00012573">
        <w:rPr>
          <w:lang w:val="en-GB"/>
        </w:rPr>
        <w:t xml:space="preserve">into their ions when dissolved in water (only hydrated ions are present in the solution) </w:t>
      </w:r>
    </w:p>
    <w:p w14:paraId="41211D2F" w14:textId="77777777" w:rsidR="001E65F8" w:rsidRDefault="001E65F8" w:rsidP="00546E70">
      <w:pPr>
        <w:rPr>
          <w:lang w:val="en-GB"/>
        </w:rPr>
      </w:pPr>
    </w:p>
    <w:p w14:paraId="12DD1B2E" w14:textId="6D33C5AF" w:rsidR="002B69CD" w:rsidRPr="00012573" w:rsidRDefault="002B69CD" w:rsidP="002B69CD">
      <w:pPr>
        <w:jc w:val="center"/>
        <w:rPr>
          <w:vertAlign w:val="subscript"/>
          <w:lang w:val="en-GB"/>
        </w:rPr>
      </w:pPr>
      <w:proofErr w:type="spellStart"/>
      <w:r w:rsidRPr="00012573">
        <w:rPr>
          <w:lang w:val="en-GB"/>
        </w:rPr>
        <w:t>M</w:t>
      </w:r>
      <w:r w:rsidRPr="00012573">
        <w:rPr>
          <w:vertAlign w:val="subscript"/>
          <w:lang w:val="en-GB"/>
        </w:rPr>
        <w:t>m</w:t>
      </w:r>
      <w:r w:rsidRPr="00012573">
        <w:rPr>
          <w:lang w:val="en-GB"/>
        </w:rPr>
        <w:t>X</w:t>
      </w:r>
      <w:r w:rsidRPr="00012573">
        <w:rPr>
          <w:vertAlign w:val="subscript"/>
          <w:lang w:val="en-GB"/>
        </w:rPr>
        <w:t>x</w:t>
      </w:r>
      <w:proofErr w:type="spellEnd"/>
      <w:r w:rsidRPr="00012573">
        <w:rPr>
          <w:lang w:val="en-GB"/>
        </w:rPr>
        <w:t xml:space="preserve"> </w:t>
      </w:r>
      <w:r>
        <w:rPr>
          <w:lang w:val="en-GB"/>
        </w:rPr>
        <w:t>→</w:t>
      </w:r>
      <w:r w:rsidRPr="00012573">
        <w:rPr>
          <w:lang w:val="en-GB"/>
        </w:rPr>
        <w:t xml:space="preserve"> M</w:t>
      </w:r>
      <w:r w:rsidRPr="00012573">
        <w:rPr>
          <w:vertAlign w:val="superscript"/>
          <w:lang w:val="en-GB"/>
        </w:rPr>
        <w:t>x+</w:t>
      </w:r>
      <w:r w:rsidRPr="007E32A7">
        <w:rPr>
          <w:lang w:val="en-GB"/>
        </w:rPr>
        <w:t>(</w:t>
      </w:r>
      <w:proofErr w:type="spellStart"/>
      <w:r w:rsidRPr="007E32A7">
        <w:rPr>
          <w:lang w:val="en-GB"/>
        </w:rPr>
        <w:t>aq</w:t>
      </w:r>
      <w:proofErr w:type="spellEnd"/>
      <w:r w:rsidRPr="007E32A7">
        <w:rPr>
          <w:lang w:val="en-GB"/>
        </w:rPr>
        <w:t>)</w:t>
      </w:r>
      <w:r w:rsidRPr="006E7B88">
        <w:rPr>
          <w:lang w:val="en-GB"/>
        </w:rPr>
        <w:t xml:space="preserve"> </w:t>
      </w:r>
      <w:r w:rsidR="000E4E8F">
        <w:rPr>
          <w:lang w:val="en-GB"/>
        </w:rPr>
        <w:t>+</w:t>
      </w:r>
      <w:r w:rsidRPr="00012573">
        <w:rPr>
          <w:lang w:val="en-GB"/>
        </w:rPr>
        <w:t xml:space="preserve"> </w:t>
      </w:r>
      <w:proofErr w:type="spellStart"/>
      <w:r w:rsidRPr="00012573">
        <w:rPr>
          <w:lang w:val="en-GB"/>
        </w:rPr>
        <w:t>X</w:t>
      </w:r>
      <w:r w:rsidRPr="00012573">
        <w:rPr>
          <w:vertAlign w:val="superscript"/>
          <w:lang w:val="en-GB"/>
        </w:rPr>
        <w:t>m</w:t>
      </w:r>
      <w:proofErr w:type="spellEnd"/>
      <w:r w:rsidRPr="000A264B">
        <w:rPr>
          <w:vertAlign w:val="superscript"/>
          <w:lang w:val="en-GB"/>
        </w:rPr>
        <w:t>−</w:t>
      </w:r>
      <w:r w:rsidRPr="007E32A7">
        <w:rPr>
          <w:lang w:val="en-GB"/>
        </w:rPr>
        <w:t>(</w:t>
      </w:r>
      <w:proofErr w:type="spellStart"/>
      <w:r w:rsidRPr="007E32A7">
        <w:rPr>
          <w:lang w:val="en-GB"/>
        </w:rPr>
        <w:t>aq</w:t>
      </w:r>
      <w:proofErr w:type="spellEnd"/>
      <w:r w:rsidRPr="007E32A7">
        <w:rPr>
          <w:lang w:val="en-GB"/>
        </w:rPr>
        <w:t>)</w:t>
      </w:r>
    </w:p>
    <w:p w14:paraId="2A5C1F58" w14:textId="77777777" w:rsidR="002B69CD" w:rsidRDefault="002B69CD" w:rsidP="00546E70">
      <w:pPr>
        <w:rPr>
          <w:lang w:val="en-GB"/>
        </w:rPr>
      </w:pPr>
    </w:p>
    <w:p w14:paraId="1861DDE3" w14:textId="3E354AA3" w:rsidR="001E65F8" w:rsidRDefault="00D65023" w:rsidP="00546E70">
      <w:pPr>
        <w:rPr>
          <w:lang w:val="en-GB"/>
        </w:rPr>
      </w:pPr>
      <w:proofErr w:type="gramStart"/>
      <w:r w:rsidRPr="00012573">
        <w:rPr>
          <w:lang w:val="en-GB"/>
        </w:rPr>
        <w:t xml:space="preserve">are considered </w:t>
      </w:r>
      <w:r w:rsidR="00535264">
        <w:rPr>
          <w:lang w:val="en-GB"/>
        </w:rPr>
        <w:t>to be</w:t>
      </w:r>
      <w:proofErr w:type="gramEnd"/>
      <w:r w:rsidR="00535264">
        <w:rPr>
          <w:lang w:val="en-GB"/>
        </w:rPr>
        <w:t xml:space="preserve"> </w:t>
      </w:r>
      <w:r w:rsidRPr="00012573">
        <w:rPr>
          <w:lang w:val="en-GB"/>
        </w:rPr>
        <w:t>strong electrolytes</w:t>
      </w:r>
      <w:r w:rsidR="002B69CD">
        <w:rPr>
          <w:lang w:val="en-GB"/>
        </w:rPr>
        <w:t xml:space="preserve">, </w:t>
      </w:r>
      <w:r w:rsidRPr="00012573">
        <w:rPr>
          <w:lang w:val="en-GB"/>
        </w:rPr>
        <w:t>while compounds that do not fully dissociate into ions (they form an equilibrium between their molecular form and their</w:t>
      </w:r>
      <w:r w:rsidR="00E051B1" w:rsidRPr="00012573">
        <w:rPr>
          <w:lang w:val="en-GB"/>
        </w:rPr>
        <w:t xml:space="preserve"> hydrat</w:t>
      </w:r>
      <w:r w:rsidRPr="00012573">
        <w:rPr>
          <w:lang w:val="en-GB"/>
        </w:rPr>
        <w:t xml:space="preserve">ed ions) </w:t>
      </w:r>
    </w:p>
    <w:p w14:paraId="2E696D2A" w14:textId="77777777" w:rsidR="001E65F8" w:rsidRDefault="001E65F8" w:rsidP="00546E70">
      <w:pPr>
        <w:rPr>
          <w:lang w:val="en-GB"/>
        </w:rPr>
      </w:pPr>
    </w:p>
    <w:p w14:paraId="27D563FC" w14:textId="77777777" w:rsidR="001E65F8" w:rsidRPr="00012573" w:rsidRDefault="001E65F8" w:rsidP="001E65F8">
      <w:pPr>
        <w:jc w:val="center"/>
        <w:rPr>
          <w:vertAlign w:val="subscript"/>
          <w:lang w:val="en-GB"/>
        </w:rPr>
      </w:pPr>
      <w:proofErr w:type="spellStart"/>
      <w:r w:rsidRPr="00012573">
        <w:rPr>
          <w:lang w:val="en-GB"/>
        </w:rPr>
        <w:t>M</w:t>
      </w:r>
      <w:r w:rsidRPr="00012573">
        <w:rPr>
          <w:vertAlign w:val="subscript"/>
          <w:lang w:val="en-GB"/>
        </w:rPr>
        <w:t>m</w:t>
      </w:r>
      <w:r w:rsidRPr="00012573">
        <w:rPr>
          <w:lang w:val="en-GB"/>
        </w:rPr>
        <w:t>X</w:t>
      </w:r>
      <w:r w:rsidRPr="00012573">
        <w:rPr>
          <w:vertAlign w:val="subscript"/>
          <w:lang w:val="en-GB"/>
        </w:rPr>
        <w:t>x</w:t>
      </w:r>
      <w:proofErr w:type="spellEnd"/>
      <w:r w:rsidRPr="00012573">
        <w:rPr>
          <w:lang w:val="en-GB"/>
        </w:rPr>
        <w:t xml:space="preserve"> </w:t>
      </w:r>
      <w:r>
        <w:rPr>
          <w:rFonts w:ascii="Cambria Math" w:hAnsi="Cambria Math" w:cs="Cambria Math"/>
          <w:lang w:val="en-GB"/>
        </w:rPr>
        <w:t>⇌</w:t>
      </w:r>
      <w:r w:rsidRPr="00012573">
        <w:rPr>
          <w:lang w:val="en-GB"/>
        </w:rPr>
        <w:t xml:space="preserve"> M</w:t>
      </w:r>
      <w:r w:rsidRPr="00012573">
        <w:rPr>
          <w:vertAlign w:val="superscript"/>
          <w:lang w:val="en-GB"/>
        </w:rPr>
        <w:t>x+</w:t>
      </w:r>
      <w:r w:rsidRPr="007E32A7">
        <w:rPr>
          <w:lang w:val="en-GB"/>
        </w:rPr>
        <w:t>(</w:t>
      </w:r>
      <w:proofErr w:type="spellStart"/>
      <w:r w:rsidRPr="007E32A7">
        <w:rPr>
          <w:lang w:val="en-GB"/>
        </w:rPr>
        <w:t>aq</w:t>
      </w:r>
      <w:proofErr w:type="spellEnd"/>
      <w:r w:rsidRPr="007E32A7">
        <w:rPr>
          <w:lang w:val="en-GB"/>
        </w:rPr>
        <w:t>)</w:t>
      </w:r>
      <w:r w:rsidRPr="00356F11">
        <w:rPr>
          <w:lang w:val="en-GB"/>
        </w:rPr>
        <w:t xml:space="preserve"> </w:t>
      </w:r>
      <w:r w:rsidRPr="00012573">
        <w:rPr>
          <w:lang w:val="en-GB"/>
        </w:rPr>
        <w:t xml:space="preserve">+ </w:t>
      </w:r>
      <w:proofErr w:type="spellStart"/>
      <w:r w:rsidRPr="00012573">
        <w:rPr>
          <w:lang w:val="en-GB"/>
        </w:rPr>
        <w:t>X</w:t>
      </w:r>
      <w:r w:rsidRPr="00012573">
        <w:rPr>
          <w:vertAlign w:val="superscript"/>
          <w:lang w:val="en-GB"/>
        </w:rPr>
        <w:t>m</w:t>
      </w:r>
      <w:proofErr w:type="spellEnd"/>
      <w:r w:rsidRPr="000A264B">
        <w:rPr>
          <w:vertAlign w:val="superscript"/>
          <w:lang w:val="en-GB"/>
        </w:rPr>
        <w:t>−</w:t>
      </w:r>
      <w:r w:rsidRPr="007E32A7">
        <w:rPr>
          <w:lang w:val="en-GB"/>
        </w:rPr>
        <w:t>(</w:t>
      </w:r>
      <w:proofErr w:type="spellStart"/>
      <w:r w:rsidRPr="007E32A7">
        <w:rPr>
          <w:lang w:val="en-GB"/>
        </w:rPr>
        <w:t>aq</w:t>
      </w:r>
      <w:proofErr w:type="spellEnd"/>
      <w:r w:rsidRPr="007E32A7">
        <w:rPr>
          <w:lang w:val="en-GB"/>
        </w:rPr>
        <w:t>)</w:t>
      </w:r>
    </w:p>
    <w:p w14:paraId="31F4137E" w14:textId="77777777" w:rsidR="001E65F8" w:rsidRDefault="001E65F8" w:rsidP="00546E70">
      <w:pPr>
        <w:rPr>
          <w:lang w:val="en-GB"/>
        </w:rPr>
      </w:pPr>
    </w:p>
    <w:p w14:paraId="63789AEF" w14:textId="305F1F31" w:rsidR="00D65023" w:rsidRPr="00012573" w:rsidRDefault="00D65023" w:rsidP="00546E70">
      <w:pPr>
        <w:rPr>
          <w:lang w:val="en-GB"/>
        </w:rPr>
      </w:pPr>
      <w:proofErr w:type="gramStart"/>
      <w:r w:rsidRPr="00012573">
        <w:rPr>
          <w:lang w:val="en-GB"/>
        </w:rPr>
        <w:lastRenderedPageBreak/>
        <w:t xml:space="preserve">are considered </w:t>
      </w:r>
      <w:r w:rsidR="00535264">
        <w:rPr>
          <w:lang w:val="en-GB"/>
        </w:rPr>
        <w:t>to be</w:t>
      </w:r>
      <w:proofErr w:type="gramEnd"/>
      <w:r w:rsidR="00535264">
        <w:rPr>
          <w:lang w:val="en-GB"/>
        </w:rPr>
        <w:t xml:space="preserve"> </w:t>
      </w:r>
      <w:r w:rsidRPr="00012573">
        <w:rPr>
          <w:lang w:val="en-GB"/>
        </w:rPr>
        <w:t>weak electrolytes</w:t>
      </w:r>
      <w:r w:rsidR="0067313A">
        <w:rPr>
          <w:lang w:val="en-GB"/>
        </w:rPr>
        <w:t>.</w:t>
      </w:r>
      <w:r w:rsidRPr="00012573">
        <w:rPr>
          <w:lang w:val="en-GB"/>
        </w:rPr>
        <w:t xml:space="preserve"> The strength of a weak electrolyte depends on the equilibrium constant</w:t>
      </w:r>
      <w:r w:rsidR="004108F2" w:rsidRPr="00012573">
        <w:rPr>
          <w:lang w:val="en-GB"/>
        </w:rPr>
        <w:t xml:space="preserve"> of the dissociation above.</w:t>
      </w:r>
    </w:p>
    <w:p w14:paraId="724E07BF" w14:textId="0A51D72B" w:rsidR="0083450B" w:rsidRPr="000A264B" w:rsidRDefault="0083450B" w:rsidP="007E32A7">
      <w:pPr>
        <w:pStyle w:val="Heading1"/>
      </w:pPr>
      <w:r w:rsidRPr="000A264B">
        <w:t>Pre-lab questions</w:t>
      </w:r>
    </w:p>
    <w:p w14:paraId="00B841D3" w14:textId="4C3C59F7" w:rsidR="008D771C" w:rsidRPr="000A264B" w:rsidRDefault="009618B1" w:rsidP="00012573">
      <w:pPr>
        <w:ind w:left="720" w:hanging="360"/>
        <w:rPr>
          <w:lang w:val="en-GB"/>
        </w:rPr>
      </w:pPr>
      <w:r w:rsidRPr="007E32A7">
        <w:rPr>
          <w:rFonts w:asciiTheme="minorHAnsi" w:eastAsiaTheme="minorEastAsia" w:hAnsiTheme="minorHAnsi" w:cstheme="minorBidi"/>
          <w:b/>
          <w:lang w:val="en-GB" w:eastAsia="zh-CN"/>
        </w:rPr>
        <w:t>1.</w:t>
      </w:r>
      <w:r w:rsidRPr="000A264B">
        <w:rPr>
          <w:rFonts w:asciiTheme="minorHAnsi" w:eastAsiaTheme="minorEastAsia" w:hAnsiTheme="minorHAnsi" w:cstheme="minorBidi"/>
          <w:lang w:val="en-GB" w:eastAsia="zh-CN"/>
        </w:rPr>
        <w:tab/>
      </w:r>
      <w:r w:rsidR="00D65023" w:rsidRPr="000A264B">
        <w:rPr>
          <w:lang w:val="en-GB"/>
        </w:rPr>
        <w:t xml:space="preserve">Is </w:t>
      </w:r>
      <w:r w:rsidR="008D6C68">
        <w:rPr>
          <w:lang w:val="en-GB"/>
        </w:rPr>
        <w:t>i</w:t>
      </w:r>
      <w:r w:rsidR="00D65023" w:rsidRPr="000A264B">
        <w:rPr>
          <w:lang w:val="en-GB"/>
        </w:rPr>
        <w:t>odine (I</w:t>
      </w:r>
      <w:r w:rsidR="00D65023" w:rsidRPr="000A264B">
        <w:rPr>
          <w:vertAlign w:val="subscript"/>
          <w:lang w:val="en-GB"/>
        </w:rPr>
        <w:t>2</w:t>
      </w:r>
      <w:r w:rsidR="00D65023" w:rsidRPr="000A264B">
        <w:rPr>
          <w:lang w:val="en-GB"/>
        </w:rPr>
        <w:t xml:space="preserve">) a covalent or ionic molecule? </w:t>
      </w:r>
      <w:r w:rsidR="004108F2" w:rsidRPr="000A264B">
        <w:rPr>
          <w:lang w:val="en-GB"/>
        </w:rPr>
        <w:t>D</w:t>
      </w:r>
      <w:r w:rsidR="00D65023" w:rsidRPr="000A264B">
        <w:rPr>
          <w:lang w:val="en-GB"/>
        </w:rPr>
        <w:t>o you expect it to be more soluble</w:t>
      </w:r>
      <w:r w:rsidR="004108F2" w:rsidRPr="000A264B">
        <w:rPr>
          <w:lang w:val="en-GB"/>
        </w:rPr>
        <w:t xml:space="preserve"> in water or </w:t>
      </w:r>
      <w:r w:rsidR="00ED2F59">
        <w:rPr>
          <w:lang w:val="en-GB"/>
        </w:rPr>
        <w:t xml:space="preserve">in </w:t>
      </w:r>
      <w:r w:rsidR="004108F2" w:rsidRPr="000A264B">
        <w:rPr>
          <w:lang w:val="en-GB"/>
        </w:rPr>
        <w:t>petroleum ether</w:t>
      </w:r>
      <w:r w:rsidR="00D65023" w:rsidRPr="000A264B">
        <w:rPr>
          <w:lang w:val="en-GB"/>
        </w:rPr>
        <w:t>?</w:t>
      </w:r>
    </w:p>
    <w:p w14:paraId="7A42338B" w14:textId="4E7F9B69" w:rsidR="00D65023" w:rsidRPr="000A264B" w:rsidRDefault="009618B1" w:rsidP="00012573">
      <w:pPr>
        <w:ind w:left="720" w:hanging="360"/>
        <w:rPr>
          <w:lang w:val="en-GB"/>
        </w:rPr>
      </w:pPr>
      <w:r w:rsidRPr="007E32A7">
        <w:rPr>
          <w:rFonts w:asciiTheme="minorHAnsi" w:eastAsiaTheme="minorEastAsia" w:hAnsiTheme="minorHAnsi" w:cstheme="minorBidi"/>
          <w:b/>
          <w:lang w:val="en-GB" w:eastAsia="zh-CN"/>
        </w:rPr>
        <w:t>2.</w:t>
      </w:r>
      <w:r w:rsidRPr="000A264B">
        <w:rPr>
          <w:rFonts w:asciiTheme="minorHAnsi" w:eastAsiaTheme="minorEastAsia" w:hAnsiTheme="minorHAnsi" w:cstheme="minorBidi"/>
          <w:lang w:val="en-GB" w:eastAsia="zh-CN"/>
        </w:rPr>
        <w:tab/>
      </w:r>
      <w:r w:rsidR="00D65023" w:rsidRPr="000A264B">
        <w:rPr>
          <w:lang w:val="en-GB"/>
        </w:rPr>
        <w:t>NaCl is an ionic compound. Its</w:t>
      </w:r>
      <w:r w:rsidR="004108F2" w:rsidRPr="000A264B">
        <w:rPr>
          <w:lang w:val="en-GB"/>
        </w:rPr>
        <w:t xml:space="preserve"> solutions are</w:t>
      </w:r>
      <w:r w:rsidR="00D65023" w:rsidRPr="000A264B">
        <w:rPr>
          <w:lang w:val="en-GB"/>
        </w:rPr>
        <w:t xml:space="preserve"> considered </w:t>
      </w:r>
      <w:r w:rsidR="004108F2" w:rsidRPr="000A264B">
        <w:rPr>
          <w:lang w:val="en-GB"/>
        </w:rPr>
        <w:t xml:space="preserve">to be </w:t>
      </w:r>
      <w:r w:rsidR="00D65023" w:rsidRPr="000A264B">
        <w:rPr>
          <w:lang w:val="en-GB"/>
        </w:rPr>
        <w:t>strong electrolyte</w:t>
      </w:r>
      <w:r w:rsidR="004108F2" w:rsidRPr="000A264B">
        <w:rPr>
          <w:lang w:val="en-GB"/>
        </w:rPr>
        <w:t>s</w:t>
      </w:r>
      <w:r w:rsidR="00D65023" w:rsidRPr="000A264B">
        <w:rPr>
          <w:lang w:val="en-GB"/>
        </w:rPr>
        <w:t>. Explain why solid NaCl crystals do not conduct electricity.</w:t>
      </w:r>
    </w:p>
    <w:p w14:paraId="333C7016" w14:textId="77777777" w:rsidR="009618B1" w:rsidRPr="000A264B" w:rsidRDefault="009618B1" w:rsidP="007E32A7">
      <w:pPr>
        <w:pStyle w:val="Heading1"/>
      </w:pPr>
      <w:r w:rsidRPr="000A264B">
        <w:t>Equipment list</w:t>
      </w:r>
    </w:p>
    <w:tbl>
      <w:tblPr>
        <w:tblStyle w:val="TableGrid"/>
        <w:tblW w:w="0" w:type="auto"/>
        <w:tblLook w:val="04A0" w:firstRow="1" w:lastRow="0" w:firstColumn="1" w:lastColumn="0" w:noHBand="0" w:noVBand="1"/>
      </w:tblPr>
      <w:tblGrid>
        <w:gridCol w:w="5240"/>
        <w:gridCol w:w="4110"/>
      </w:tblGrid>
      <w:tr w:rsidR="009618B1" w:rsidRPr="000A264B" w14:paraId="6AE30603" w14:textId="77777777" w:rsidTr="004175C3">
        <w:tc>
          <w:tcPr>
            <w:tcW w:w="5240" w:type="dxa"/>
          </w:tcPr>
          <w:p w14:paraId="3DA689D2" w14:textId="33D9F490" w:rsidR="009618B1" w:rsidRPr="00012573" w:rsidRDefault="009618B1" w:rsidP="007E32A7">
            <w:pPr>
              <w:pStyle w:val="Heading2"/>
              <w:jc w:val="both"/>
              <w:rPr>
                <w:lang w:val="en-GB"/>
              </w:rPr>
            </w:pPr>
            <w:r w:rsidRPr="000A264B">
              <w:t>Chemicals</w:t>
            </w:r>
            <w:r w:rsidR="008D6C68">
              <w:t xml:space="preserve"> </w:t>
            </w:r>
            <w:r w:rsidRPr="000A264B">
              <w:t>/</w:t>
            </w:r>
            <w:r w:rsidR="008D6C68">
              <w:t xml:space="preserve"> m</w:t>
            </w:r>
            <w:r w:rsidRPr="000A264B">
              <w:t xml:space="preserve">aterials </w:t>
            </w:r>
          </w:p>
        </w:tc>
        <w:tc>
          <w:tcPr>
            <w:tcW w:w="4110" w:type="dxa"/>
          </w:tcPr>
          <w:p w14:paraId="1EE24E50" w14:textId="4B881A9E" w:rsidR="009618B1" w:rsidRPr="00012573" w:rsidRDefault="009618B1" w:rsidP="007E32A7">
            <w:pPr>
              <w:pStyle w:val="Heading2"/>
              <w:rPr>
                <w:lang w:val="en-GB"/>
              </w:rPr>
            </w:pPr>
            <w:r w:rsidRPr="000A264B">
              <w:t>Apparatus (per group of students)</w:t>
            </w:r>
          </w:p>
        </w:tc>
      </w:tr>
      <w:tr w:rsidR="004175C3" w:rsidRPr="000A264B" w14:paraId="6911656F" w14:textId="77777777" w:rsidTr="004175C3">
        <w:tc>
          <w:tcPr>
            <w:tcW w:w="5240" w:type="dxa"/>
          </w:tcPr>
          <w:p w14:paraId="02788053" w14:textId="3F72053A" w:rsidR="004175C3" w:rsidRPr="007D1A2D" w:rsidRDefault="004175C3" w:rsidP="00B9302E">
            <w:pPr>
              <w:rPr>
                <w:b/>
                <w:bCs/>
                <w:lang w:val="en-GB"/>
              </w:rPr>
            </w:pPr>
            <w:r w:rsidRPr="007D1A2D">
              <w:rPr>
                <w:b/>
                <w:bCs/>
                <w:lang w:val="en-GB"/>
              </w:rPr>
              <w:t>Exp</w:t>
            </w:r>
            <w:r w:rsidR="008D6C68">
              <w:rPr>
                <w:b/>
                <w:bCs/>
                <w:lang w:val="en-GB"/>
              </w:rPr>
              <w:t xml:space="preserve">eriment </w:t>
            </w:r>
            <w:r w:rsidRPr="007D1A2D">
              <w:rPr>
                <w:b/>
                <w:bCs/>
                <w:lang w:val="en-GB"/>
              </w:rPr>
              <w:t>1</w:t>
            </w:r>
          </w:p>
          <w:p w14:paraId="2A00B02D" w14:textId="50739918" w:rsidR="007D1A2D" w:rsidRDefault="007D1A2D" w:rsidP="00B9302E">
            <w:pPr>
              <w:rPr>
                <w:lang w:val="en-GB"/>
              </w:rPr>
            </w:pPr>
            <w:r>
              <w:rPr>
                <w:lang w:val="en-GB"/>
              </w:rPr>
              <w:t>Solvents:</w:t>
            </w:r>
          </w:p>
          <w:p w14:paraId="57F430AB" w14:textId="37AE04F3" w:rsidR="004175C3" w:rsidRPr="000A264B" w:rsidRDefault="004175C3" w:rsidP="007D1A2D">
            <w:pPr>
              <w:ind w:left="720"/>
              <w:rPr>
                <w:lang w:val="en-GB"/>
              </w:rPr>
            </w:pPr>
            <w:r w:rsidRPr="000A264B">
              <w:rPr>
                <w:lang w:val="en-GB"/>
              </w:rPr>
              <w:t>deionized water</w:t>
            </w:r>
          </w:p>
          <w:p w14:paraId="4DFC029C" w14:textId="2028E8CA" w:rsidR="004175C3" w:rsidRDefault="004175C3" w:rsidP="007D1A2D">
            <w:pPr>
              <w:ind w:left="720"/>
              <w:rPr>
                <w:lang w:val="en-GB"/>
              </w:rPr>
            </w:pPr>
            <w:r w:rsidRPr="000A264B">
              <w:rPr>
                <w:lang w:val="en-GB"/>
              </w:rPr>
              <w:t>petroleum ether</w:t>
            </w:r>
          </w:p>
          <w:p w14:paraId="5C77589C" w14:textId="06B00127" w:rsidR="007D1A2D" w:rsidRPr="000A264B" w:rsidRDefault="007D1A2D" w:rsidP="00B9302E">
            <w:pPr>
              <w:rPr>
                <w:lang w:val="en-GB"/>
              </w:rPr>
            </w:pPr>
            <w:r>
              <w:rPr>
                <w:lang w:val="en-GB"/>
              </w:rPr>
              <w:t>Substances:</w:t>
            </w:r>
          </w:p>
          <w:p w14:paraId="65627C5A" w14:textId="77777777" w:rsidR="007D1A2D" w:rsidRPr="000A264B" w:rsidRDefault="007D1A2D" w:rsidP="007D1A2D">
            <w:pPr>
              <w:ind w:left="720"/>
              <w:rPr>
                <w:lang w:val="en-GB"/>
              </w:rPr>
            </w:pPr>
            <w:r w:rsidRPr="000A264B">
              <w:rPr>
                <w:lang w:val="en-GB"/>
              </w:rPr>
              <w:t>oil</w:t>
            </w:r>
          </w:p>
          <w:p w14:paraId="57FD097D" w14:textId="28E7A1ED" w:rsidR="004175C3" w:rsidRPr="000A264B" w:rsidRDefault="004175C3" w:rsidP="007D1A2D">
            <w:pPr>
              <w:ind w:left="720"/>
              <w:rPr>
                <w:lang w:val="en-GB"/>
              </w:rPr>
            </w:pPr>
            <w:r w:rsidRPr="000A264B">
              <w:rPr>
                <w:lang w:val="en-GB"/>
              </w:rPr>
              <w:t>iodine pellets</w:t>
            </w:r>
          </w:p>
          <w:p w14:paraId="2161F30D" w14:textId="5CD87546" w:rsidR="004175C3" w:rsidRDefault="00907686" w:rsidP="007D1A2D">
            <w:pPr>
              <w:ind w:left="720"/>
              <w:rPr>
                <w:lang w:val="en-GB"/>
              </w:rPr>
            </w:pPr>
            <w:r>
              <w:rPr>
                <w:lang w:val="en-GB"/>
              </w:rPr>
              <w:t>s</w:t>
            </w:r>
            <w:r w:rsidR="004175C3">
              <w:rPr>
                <w:lang w:val="en-GB"/>
              </w:rPr>
              <w:t>odium chloride</w:t>
            </w:r>
            <w:r w:rsidR="007D1A2D">
              <w:rPr>
                <w:lang w:val="en-GB"/>
              </w:rPr>
              <w:t xml:space="preserve"> powder</w:t>
            </w:r>
            <w:r w:rsidR="004175C3">
              <w:rPr>
                <w:lang w:val="en-GB"/>
              </w:rPr>
              <w:t xml:space="preserve">, </w:t>
            </w:r>
            <w:r w:rsidR="004175C3" w:rsidRPr="000A264B">
              <w:rPr>
                <w:lang w:val="en-GB"/>
              </w:rPr>
              <w:t>NaC</w:t>
            </w:r>
            <w:r w:rsidR="004175C3">
              <w:rPr>
                <w:lang w:val="en-GB"/>
              </w:rPr>
              <w:t>l(s)</w:t>
            </w:r>
          </w:p>
          <w:p w14:paraId="45B6101D" w14:textId="6A4EEF89" w:rsidR="004175C3" w:rsidRDefault="00907686" w:rsidP="007D1A2D">
            <w:pPr>
              <w:ind w:left="720"/>
              <w:rPr>
                <w:lang w:val="en-GB"/>
              </w:rPr>
            </w:pPr>
            <w:r>
              <w:rPr>
                <w:lang w:val="en-GB"/>
              </w:rPr>
              <w:t>p</w:t>
            </w:r>
            <w:r w:rsidR="004175C3">
              <w:rPr>
                <w:lang w:val="en-GB"/>
              </w:rPr>
              <w:t xml:space="preserve">otassium </w:t>
            </w:r>
            <w:r w:rsidR="00ED2F59">
              <w:rPr>
                <w:lang w:val="en-GB"/>
              </w:rPr>
              <w:t>i</w:t>
            </w:r>
            <w:r w:rsidR="004175C3">
              <w:rPr>
                <w:lang w:val="en-GB"/>
              </w:rPr>
              <w:t>odide</w:t>
            </w:r>
            <w:r w:rsidR="007D1A2D">
              <w:rPr>
                <w:lang w:val="en-GB"/>
              </w:rPr>
              <w:t xml:space="preserve"> powder</w:t>
            </w:r>
            <w:r w:rsidR="004175C3">
              <w:rPr>
                <w:lang w:val="en-GB"/>
              </w:rPr>
              <w:t>, KI(s)</w:t>
            </w:r>
          </w:p>
          <w:p w14:paraId="749512EE" w14:textId="75C5F025" w:rsidR="004175C3" w:rsidRPr="004175C3" w:rsidRDefault="00907686" w:rsidP="007D1A2D">
            <w:pPr>
              <w:ind w:left="720"/>
              <w:rPr>
                <w:lang w:val="en-GB"/>
              </w:rPr>
            </w:pPr>
            <w:proofErr w:type="spellStart"/>
            <w:r>
              <w:rPr>
                <w:lang w:val="en-GB"/>
              </w:rPr>
              <w:t>s</w:t>
            </w:r>
            <w:r w:rsidR="004175C3">
              <w:rPr>
                <w:lang w:val="en-GB"/>
              </w:rPr>
              <w:t>ulfur</w:t>
            </w:r>
            <w:proofErr w:type="spellEnd"/>
            <w:r w:rsidR="004175C3">
              <w:rPr>
                <w:lang w:val="en-GB"/>
              </w:rPr>
              <w:t xml:space="preserve"> (flowers</w:t>
            </w:r>
            <w:r w:rsidR="007D1A2D">
              <w:rPr>
                <w:lang w:val="en-GB"/>
              </w:rPr>
              <w:t>)</w:t>
            </w:r>
            <w:r>
              <w:rPr>
                <w:lang w:val="en-GB"/>
              </w:rPr>
              <w:t>,</w:t>
            </w:r>
            <w:r w:rsidR="004175C3">
              <w:rPr>
                <w:lang w:val="en-GB"/>
              </w:rPr>
              <w:t xml:space="preserve"> S</w:t>
            </w:r>
            <w:r w:rsidR="004175C3" w:rsidRPr="004175C3">
              <w:rPr>
                <w:vertAlign w:val="subscript"/>
                <w:lang w:val="en-GB"/>
              </w:rPr>
              <w:t>8</w:t>
            </w:r>
            <w:r w:rsidR="007D1A2D" w:rsidRPr="007D1A2D">
              <w:rPr>
                <w:lang w:val="en-GB"/>
              </w:rPr>
              <w:t>(s)</w:t>
            </w:r>
          </w:p>
          <w:p w14:paraId="7D4001AD" w14:textId="77777777" w:rsidR="007D1A2D" w:rsidRDefault="007D1A2D" w:rsidP="00B9302E">
            <w:pPr>
              <w:rPr>
                <w:lang w:val="en-GB"/>
              </w:rPr>
            </w:pPr>
          </w:p>
          <w:p w14:paraId="7177C8DF" w14:textId="459AAB76" w:rsidR="004175C3" w:rsidRDefault="004175C3" w:rsidP="00B9302E">
            <w:pPr>
              <w:rPr>
                <w:b/>
                <w:bCs/>
                <w:lang w:val="en-GB"/>
              </w:rPr>
            </w:pPr>
            <w:r w:rsidRPr="007D1A2D">
              <w:rPr>
                <w:b/>
                <w:bCs/>
                <w:lang w:val="en-GB"/>
              </w:rPr>
              <w:t>Exp</w:t>
            </w:r>
            <w:r w:rsidR="008D6C68">
              <w:rPr>
                <w:b/>
                <w:bCs/>
                <w:lang w:val="en-GB"/>
              </w:rPr>
              <w:t xml:space="preserve">eriment </w:t>
            </w:r>
            <w:r w:rsidRPr="007D1A2D">
              <w:rPr>
                <w:b/>
                <w:bCs/>
                <w:lang w:val="en-GB"/>
              </w:rPr>
              <w:t xml:space="preserve">2 </w:t>
            </w:r>
          </w:p>
          <w:p w14:paraId="01C9F536" w14:textId="77777777" w:rsidR="00323BB3" w:rsidRPr="000A264B" w:rsidRDefault="00323BB3" w:rsidP="00323BB3">
            <w:pPr>
              <w:ind w:left="720"/>
              <w:rPr>
                <w:lang w:val="en-GB"/>
              </w:rPr>
            </w:pPr>
            <w:r w:rsidRPr="000A264B">
              <w:rPr>
                <w:lang w:val="en-GB"/>
              </w:rPr>
              <w:t>deionized water</w:t>
            </w:r>
          </w:p>
          <w:p w14:paraId="534C90BD" w14:textId="77777777" w:rsidR="00323BB3" w:rsidRDefault="00323BB3" w:rsidP="00323BB3">
            <w:pPr>
              <w:ind w:left="720"/>
              <w:rPr>
                <w:lang w:val="en-GB"/>
              </w:rPr>
            </w:pPr>
            <w:r w:rsidRPr="000A264B">
              <w:rPr>
                <w:lang w:val="en-GB"/>
              </w:rPr>
              <w:t>tap water</w:t>
            </w:r>
          </w:p>
          <w:p w14:paraId="1B26BD32" w14:textId="77777777" w:rsidR="00323BB3" w:rsidRDefault="00323BB3" w:rsidP="007E32A7">
            <w:pPr>
              <w:ind w:left="720"/>
              <w:rPr>
                <w:lang w:val="en-GB"/>
              </w:rPr>
            </w:pPr>
            <w:r>
              <w:rPr>
                <w:lang w:val="en-GB"/>
              </w:rPr>
              <w:t>ethanol (80% vol, or higher), C</w:t>
            </w:r>
            <w:r w:rsidRPr="007D1A2D">
              <w:rPr>
                <w:vertAlign w:val="subscript"/>
                <w:lang w:val="en-GB"/>
              </w:rPr>
              <w:t>2</w:t>
            </w:r>
            <w:r>
              <w:rPr>
                <w:lang w:val="en-GB"/>
              </w:rPr>
              <w:t>H</w:t>
            </w:r>
            <w:r w:rsidRPr="007D1A2D">
              <w:rPr>
                <w:vertAlign w:val="subscript"/>
                <w:lang w:val="en-GB"/>
              </w:rPr>
              <w:t>5</w:t>
            </w:r>
            <w:r>
              <w:rPr>
                <w:lang w:val="en-GB"/>
              </w:rPr>
              <w:t xml:space="preserve">OH(l) </w:t>
            </w:r>
          </w:p>
          <w:p w14:paraId="0A2A0EE8" w14:textId="4EB5450C" w:rsidR="007D1A2D" w:rsidRPr="00B56412" w:rsidRDefault="007D1A2D" w:rsidP="00B9302E">
            <w:pPr>
              <w:rPr>
                <w:lang w:val="en-GB"/>
              </w:rPr>
            </w:pPr>
            <w:r w:rsidRPr="00B56412">
              <w:rPr>
                <w:lang w:val="en-GB"/>
              </w:rPr>
              <w:t>Dilute solutions of</w:t>
            </w:r>
            <w:r w:rsidR="00B56412" w:rsidRPr="00B56412">
              <w:rPr>
                <w:lang w:val="en-GB"/>
              </w:rPr>
              <w:t>:</w:t>
            </w:r>
          </w:p>
          <w:p w14:paraId="54F56428" w14:textId="59B0969F" w:rsidR="004175C3" w:rsidRDefault="00907686" w:rsidP="00B56412">
            <w:pPr>
              <w:ind w:left="720"/>
              <w:rPr>
                <w:lang w:val="en-GB"/>
              </w:rPr>
            </w:pPr>
            <w:r>
              <w:rPr>
                <w:lang w:val="en-GB"/>
              </w:rPr>
              <w:t>h</w:t>
            </w:r>
            <w:r w:rsidR="004175C3">
              <w:rPr>
                <w:lang w:val="en-GB"/>
              </w:rPr>
              <w:t xml:space="preserve">ydrochloric acid, </w:t>
            </w:r>
            <w:r w:rsidR="004175C3" w:rsidRPr="000A264B">
              <w:rPr>
                <w:lang w:val="en-GB"/>
              </w:rPr>
              <w:t>HCl</w:t>
            </w:r>
            <w:r w:rsidR="004175C3">
              <w:rPr>
                <w:lang w:val="en-GB"/>
              </w:rPr>
              <w:t xml:space="preserve"> </w:t>
            </w:r>
          </w:p>
          <w:p w14:paraId="65103582" w14:textId="668F39E9" w:rsidR="004175C3" w:rsidRPr="004175C3" w:rsidRDefault="00907686" w:rsidP="00B56412">
            <w:pPr>
              <w:ind w:left="720"/>
              <w:rPr>
                <w:lang w:val="en-GB"/>
              </w:rPr>
            </w:pPr>
            <w:r>
              <w:rPr>
                <w:lang w:val="en-GB"/>
              </w:rPr>
              <w:t>s</w:t>
            </w:r>
            <w:r w:rsidR="004175C3">
              <w:rPr>
                <w:lang w:val="en-GB"/>
              </w:rPr>
              <w:t xml:space="preserve">ulfuric acid, </w:t>
            </w:r>
            <w:r w:rsidR="004175C3" w:rsidRPr="000A264B">
              <w:rPr>
                <w:lang w:val="en-GB"/>
              </w:rPr>
              <w:t>H</w:t>
            </w:r>
            <w:r w:rsidR="004175C3" w:rsidRPr="000A264B">
              <w:rPr>
                <w:vertAlign w:val="subscript"/>
                <w:lang w:val="en-GB"/>
              </w:rPr>
              <w:t>2</w:t>
            </w:r>
            <w:r w:rsidR="004175C3" w:rsidRPr="000A264B">
              <w:rPr>
                <w:lang w:val="en-GB"/>
              </w:rPr>
              <w:t>SO</w:t>
            </w:r>
            <w:r w:rsidR="004175C3" w:rsidRPr="000A264B">
              <w:rPr>
                <w:vertAlign w:val="subscript"/>
                <w:lang w:val="en-GB"/>
              </w:rPr>
              <w:t>4</w:t>
            </w:r>
            <w:r w:rsidR="004175C3">
              <w:rPr>
                <w:vertAlign w:val="subscript"/>
                <w:lang w:val="en-GB"/>
              </w:rPr>
              <w:t xml:space="preserve"> </w:t>
            </w:r>
          </w:p>
          <w:p w14:paraId="39E1BA68" w14:textId="1FAD8BEB" w:rsidR="004175C3" w:rsidRDefault="00907686" w:rsidP="00B56412">
            <w:pPr>
              <w:ind w:left="720"/>
              <w:rPr>
                <w:lang w:val="en-GB"/>
              </w:rPr>
            </w:pPr>
            <w:r>
              <w:rPr>
                <w:lang w:val="en-GB"/>
              </w:rPr>
              <w:t>a</w:t>
            </w:r>
            <w:r w:rsidR="004175C3">
              <w:rPr>
                <w:lang w:val="en-GB"/>
              </w:rPr>
              <w:t>cetic acid</w:t>
            </w:r>
            <w:r w:rsidR="00D7487B">
              <w:rPr>
                <w:lang w:val="en-GB"/>
              </w:rPr>
              <w:t>,</w:t>
            </w:r>
            <w:r w:rsidR="004175C3">
              <w:rPr>
                <w:lang w:val="en-GB"/>
              </w:rPr>
              <w:t xml:space="preserve"> </w:t>
            </w:r>
            <w:r w:rsidR="004175C3" w:rsidRPr="000A264B">
              <w:rPr>
                <w:lang w:val="en-GB"/>
              </w:rPr>
              <w:t>CH</w:t>
            </w:r>
            <w:r w:rsidR="004175C3" w:rsidRPr="000A264B">
              <w:rPr>
                <w:vertAlign w:val="subscript"/>
                <w:lang w:val="en-GB"/>
              </w:rPr>
              <w:t>3</w:t>
            </w:r>
            <w:r w:rsidR="004175C3" w:rsidRPr="000A264B">
              <w:rPr>
                <w:lang w:val="en-GB"/>
              </w:rPr>
              <w:t>COOH</w:t>
            </w:r>
            <w:r w:rsidR="004175C3">
              <w:rPr>
                <w:lang w:val="en-GB"/>
              </w:rPr>
              <w:t xml:space="preserve"> </w:t>
            </w:r>
          </w:p>
          <w:p w14:paraId="5CA3E785" w14:textId="4EE73C56" w:rsidR="007D1A2D" w:rsidRPr="000A264B" w:rsidRDefault="00907686" w:rsidP="00B56412">
            <w:pPr>
              <w:ind w:left="720"/>
              <w:rPr>
                <w:lang w:val="en-GB"/>
              </w:rPr>
            </w:pPr>
            <w:r>
              <w:rPr>
                <w:lang w:val="en-GB"/>
              </w:rPr>
              <w:t>s</w:t>
            </w:r>
            <w:r w:rsidR="007D1A2D">
              <w:rPr>
                <w:lang w:val="en-GB"/>
              </w:rPr>
              <w:t xml:space="preserve">odium </w:t>
            </w:r>
            <w:r w:rsidR="00D7487B">
              <w:rPr>
                <w:lang w:val="en-GB"/>
              </w:rPr>
              <w:t>c</w:t>
            </w:r>
            <w:r w:rsidR="007D1A2D">
              <w:rPr>
                <w:lang w:val="en-GB"/>
              </w:rPr>
              <w:t>hloride, NaCl</w:t>
            </w:r>
          </w:p>
          <w:p w14:paraId="23B8FD20" w14:textId="34E455B5" w:rsidR="004175C3" w:rsidRPr="000A264B" w:rsidRDefault="00907686" w:rsidP="00B56412">
            <w:pPr>
              <w:ind w:left="720"/>
              <w:rPr>
                <w:lang w:val="en-GB"/>
              </w:rPr>
            </w:pPr>
            <w:r>
              <w:rPr>
                <w:lang w:val="en-GB"/>
              </w:rPr>
              <w:t>s</w:t>
            </w:r>
            <w:r w:rsidR="004175C3">
              <w:rPr>
                <w:lang w:val="en-GB"/>
              </w:rPr>
              <w:t xml:space="preserve">odium </w:t>
            </w:r>
            <w:r w:rsidR="00D7487B">
              <w:rPr>
                <w:lang w:val="en-GB"/>
              </w:rPr>
              <w:t>h</w:t>
            </w:r>
            <w:r w:rsidR="004175C3">
              <w:rPr>
                <w:lang w:val="en-GB"/>
              </w:rPr>
              <w:t xml:space="preserve">ydroxide, </w:t>
            </w:r>
            <w:r w:rsidR="004175C3" w:rsidRPr="000A264B">
              <w:rPr>
                <w:lang w:val="en-GB"/>
              </w:rPr>
              <w:t>NaOH</w:t>
            </w:r>
          </w:p>
          <w:p w14:paraId="0AD38A32" w14:textId="36B8C7C9" w:rsidR="004175C3" w:rsidRPr="000A264B" w:rsidRDefault="00907686" w:rsidP="00B56412">
            <w:pPr>
              <w:ind w:left="720"/>
              <w:rPr>
                <w:lang w:val="en-GB"/>
              </w:rPr>
            </w:pPr>
            <w:r>
              <w:rPr>
                <w:lang w:val="en-GB"/>
              </w:rPr>
              <w:t>a</w:t>
            </w:r>
            <w:r w:rsidR="004175C3">
              <w:rPr>
                <w:lang w:val="en-GB"/>
              </w:rPr>
              <w:t xml:space="preserve">mmonium hydroxide, </w:t>
            </w:r>
            <w:r w:rsidR="004175C3" w:rsidRPr="000A264B">
              <w:rPr>
                <w:lang w:val="en-GB"/>
              </w:rPr>
              <w:t>NH</w:t>
            </w:r>
            <w:r w:rsidR="004175C3" w:rsidRPr="000A264B">
              <w:rPr>
                <w:vertAlign w:val="subscript"/>
                <w:lang w:val="en-GB"/>
              </w:rPr>
              <w:t>4</w:t>
            </w:r>
            <w:r w:rsidR="004175C3" w:rsidRPr="000A264B">
              <w:rPr>
                <w:lang w:val="en-GB"/>
              </w:rPr>
              <w:t>OH</w:t>
            </w:r>
            <w:r w:rsidR="004175C3">
              <w:rPr>
                <w:lang w:val="en-GB"/>
              </w:rPr>
              <w:t xml:space="preserve"> </w:t>
            </w:r>
          </w:p>
          <w:p w14:paraId="17B3205F" w14:textId="69D54B59" w:rsidR="004175C3" w:rsidRPr="000A264B" w:rsidRDefault="00907686" w:rsidP="00B56412">
            <w:pPr>
              <w:ind w:left="720"/>
              <w:rPr>
                <w:lang w:val="en-GB"/>
              </w:rPr>
            </w:pPr>
            <w:r>
              <w:rPr>
                <w:lang w:val="en-GB"/>
              </w:rPr>
              <w:t>s</w:t>
            </w:r>
            <w:r w:rsidR="004175C3" w:rsidRPr="000A264B">
              <w:rPr>
                <w:lang w:val="en-GB"/>
              </w:rPr>
              <w:t>ucrose</w:t>
            </w:r>
          </w:p>
          <w:p w14:paraId="3C87B8A6" w14:textId="0464CF65" w:rsidR="007D1A2D" w:rsidRPr="000A264B" w:rsidRDefault="00907686" w:rsidP="007E32A7">
            <w:pPr>
              <w:ind w:left="720"/>
              <w:rPr>
                <w:lang w:val="en-GB"/>
              </w:rPr>
            </w:pPr>
            <w:r>
              <w:rPr>
                <w:lang w:val="en-GB"/>
              </w:rPr>
              <w:t>s</w:t>
            </w:r>
            <w:r w:rsidR="004175C3" w:rsidRPr="000A264B">
              <w:rPr>
                <w:lang w:val="en-GB"/>
              </w:rPr>
              <w:t>tarch</w:t>
            </w:r>
            <w:r w:rsidR="004175C3">
              <w:rPr>
                <w:lang w:val="en-GB"/>
              </w:rPr>
              <w:t xml:space="preserve"> </w:t>
            </w:r>
          </w:p>
        </w:tc>
        <w:tc>
          <w:tcPr>
            <w:tcW w:w="4110" w:type="dxa"/>
          </w:tcPr>
          <w:p w14:paraId="3DC37CB7" w14:textId="77777777" w:rsidR="004175C3" w:rsidRDefault="004175C3" w:rsidP="00B9302E">
            <w:pPr>
              <w:rPr>
                <w:lang w:val="en-GB"/>
              </w:rPr>
            </w:pPr>
            <w:r w:rsidRPr="000A264B">
              <w:rPr>
                <w:lang w:val="en-GB"/>
              </w:rPr>
              <w:t>test tubes</w:t>
            </w:r>
          </w:p>
          <w:p w14:paraId="7FA1466C" w14:textId="6917A693" w:rsidR="00ED2F59" w:rsidRDefault="00ED2F59" w:rsidP="00B9302E">
            <w:pPr>
              <w:rPr>
                <w:lang w:val="en-GB"/>
              </w:rPr>
            </w:pPr>
            <w:r>
              <w:rPr>
                <w:lang w:val="en-GB"/>
              </w:rPr>
              <w:t xml:space="preserve">test-tube rack </w:t>
            </w:r>
          </w:p>
          <w:p w14:paraId="34E367F0" w14:textId="7D4CCB60" w:rsidR="000A2E5C" w:rsidRPr="000A264B" w:rsidRDefault="000A2E5C" w:rsidP="00B9302E">
            <w:pPr>
              <w:rPr>
                <w:lang w:val="en-GB"/>
              </w:rPr>
            </w:pPr>
            <w:r>
              <w:rPr>
                <w:lang w:val="en-GB"/>
              </w:rPr>
              <w:t xml:space="preserve">bungs </w:t>
            </w:r>
          </w:p>
          <w:p w14:paraId="0F944C1B" w14:textId="652F95F1" w:rsidR="004175C3" w:rsidRPr="000A264B" w:rsidRDefault="004175C3" w:rsidP="00B9302E">
            <w:pPr>
              <w:rPr>
                <w:lang w:val="en-GB"/>
              </w:rPr>
            </w:pPr>
            <w:r w:rsidRPr="000A264B">
              <w:rPr>
                <w:lang w:val="en-GB"/>
              </w:rPr>
              <w:t>ammeter</w:t>
            </w:r>
            <w:r>
              <w:rPr>
                <w:lang w:val="en-GB"/>
              </w:rPr>
              <w:t xml:space="preserve"> (or</w:t>
            </w:r>
            <w:r w:rsidR="00B56412">
              <w:rPr>
                <w:lang w:val="en-GB"/>
              </w:rPr>
              <w:t xml:space="preserve"> digital</w:t>
            </w:r>
            <w:r>
              <w:rPr>
                <w:lang w:val="en-GB"/>
              </w:rPr>
              <w:t xml:space="preserve"> </w:t>
            </w:r>
            <w:proofErr w:type="spellStart"/>
            <w:r>
              <w:rPr>
                <w:lang w:val="en-GB"/>
              </w:rPr>
              <w:t>multimeter</w:t>
            </w:r>
            <w:proofErr w:type="spellEnd"/>
            <w:r>
              <w:rPr>
                <w:lang w:val="en-GB"/>
              </w:rPr>
              <w:t>)</w:t>
            </w:r>
          </w:p>
          <w:p w14:paraId="47385032" w14:textId="77777777" w:rsidR="004175C3" w:rsidRPr="000A264B" w:rsidRDefault="004175C3" w:rsidP="00B9302E">
            <w:pPr>
              <w:rPr>
                <w:lang w:val="en-GB"/>
              </w:rPr>
            </w:pPr>
            <w:r w:rsidRPr="000A264B">
              <w:rPr>
                <w:lang w:val="en-GB"/>
              </w:rPr>
              <w:t>wires/crocodile clips</w:t>
            </w:r>
          </w:p>
          <w:p w14:paraId="56696455" w14:textId="77777777" w:rsidR="004175C3" w:rsidRPr="000A264B" w:rsidRDefault="004175C3" w:rsidP="00B9302E">
            <w:pPr>
              <w:rPr>
                <w:lang w:val="en-GB"/>
              </w:rPr>
            </w:pPr>
            <w:r w:rsidRPr="000A264B">
              <w:rPr>
                <w:lang w:val="en-GB"/>
              </w:rPr>
              <w:t>graphite electrodes</w:t>
            </w:r>
          </w:p>
          <w:p w14:paraId="243AE660" w14:textId="28F74FAB" w:rsidR="004175C3" w:rsidRPr="000A264B" w:rsidRDefault="004175C3" w:rsidP="00B9302E">
            <w:pPr>
              <w:rPr>
                <w:lang w:val="en-GB"/>
              </w:rPr>
            </w:pPr>
            <w:r w:rsidRPr="000A264B">
              <w:rPr>
                <w:lang w:val="en-GB"/>
              </w:rPr>
              <w:t>lamp (1.5</w:t>
            </w:r>
            <w:r w:rsidR="003F69BD">
              <w:rPr>
                <w:lang w:val="en-GB"/>
              </w:rPr>
              <w:t xml:space="preserve"> </w:t>
            </w:r>
            <w:r w:rsidRPr="000A264B">
              <w:rPr>
                <w:lang w:val="en-GB"/>
              </w:rPr>
              <w:t>V)</w:t>
            </w:r>
          </w:p>
          <w:p w14:paraId="02A4AE05" w14:textId="77777777" w:rsidR="004175C3" w:rsidRDefault="004175C3" w:rsidP="00B9302E">
            <w:pPr>
              <w:rPr>
                <w:lang w:val="en-GB"/>
              </w:rPr>
            </w:pPr>
            <w:r w:rsidRPr="000A264B">
              <w:rPr>
                <w:lang w:val="en-GB"/>
              </w:rPr>
              <w:t>battery (3.0 V)</w:t>
            </w:r>
            <w:r w:rsidR="00247763">
              <w:rPr>
                <w:lang w:val="en-GB"/>
              </w:rPr>
              <w:t xml:space="preserve"> </w:t>
            </w:r>
          </w:p>
          <w:p w14:paraId="23F1BE59" w14:textId="77777777" w:rsidR="00247763" w:rsidRDefault="00247763" w:rsidP="00B9302E">
            <w:pPr>
              <w:rPr>
                <w:lang w:val="en-GB"/>
              </w:rPr>
            </w:pPr>
            <w:r>
              <w:rPr>
                <w:lang w:val="en-GB"/>
              </w:rPr>
              <w:t>spatulas</w:t>
            </w:r>
          </w:p>
          <w:p w14:paraId="2CF40710" w14:textId="4A9D09BA" w:rsidR="00247763" w:rsidRPr="000A264B" w:rsidRDefault="00247763" w:rsidP="00B9302E">
            <w:pPr>
              <w:rPr>
                <w:lang w:val="en-GB"/>
              </w:rPr>
            </w:pPr>
            <w:r>
              <w:rPr>
                <w:lang w:val="en-GB"/>
              </w:rPr>
              <w:t xml:space="preserve">pipettes  </w:t>
            </w:r>
          </w:p>
          <w:p w14:paraId="02B4B1B0" w14:textId="77777777" w:rsidR="004175C3" w:rsidRPr="000A264B" w:rsidRDefault="004175C3" w:rsidP="00B9302E">
            <w:pPr>
              <w:rPr>
                <w:lang w:val="en-GB"/>
              </w:rPr>
            </w:pPr>
          </w:p>
        </w:tc>
      </w:tr>
    </w:tbl>
    <w:p w14:paraId="45F30287" w14:textId="77777777" w:rsidR="007E32A7" w:rsidRDefault="007E32A7" w:rsidP="007E32A7">
      <w:pPr>
        <w:pStyle w:val="Heading1"/>
      </w:pPr>
    </w:p>
    <w:p w14:paraId="51458E17" w14:textId="6EC59925" w:rsidR="00961C74" w:rsidRDefault="005A5972" w:rsidP="007E32A7">
      <w:pPr>
        <w:pStyle w:val="Heading1"/>
      </w:pPr>
      <w:r w:rsidRPr="000A264B">
        <w:t>Method</w:t>
      </w:r>
    </w:p>
    <w:p w14:paraId="51DA50E6" w14:textId="4E21C12B" w:rsidR="009D5C90" w:rsidRPr="00A40F64" w:rsidRDefault="009D5C90" w:rsidP="007E32A7">
      <w:r w:rsidRPr="007E32A7">
        <w:rPr>
          <w:b/>
        </w:rPr>
        <w:t>Experiment 1</w:t>
      </w:r>
    </w:p>
    <w:p w14:paraId="5CC726D5" w14:textId="200EB1B0" w:rsidR="00892402" w:rsidRPr="00323BB3" w:rsidRDefault="009618B1" w:rsidP="007E32A7">
      <w:pPr>
        <w:pStyle w:val="ListParagraph"/>
        <w:numPr>
          <w:ilvl w:val="0"/>
          <w:numId w:val="31"/>
        </w:numPr>
        <w:rPr>
          <w:lang w:val="en-GB"/>
        </w:rPr>
      </w:pPr>
      <w:r w:rsidRPr="00323BB3">
        <w:rPr>
          <w:lang w:val="en-GB"/>
        </w:rPr>
        <w:t>Place</w:t>
      </w:r>
      <w:r w:rsidR="00892402" w:rsidRPr="00323BB3">
        <w:rPr>
          <w:lang w:val="en-GB"/>
        </w:rPr>
        <w:t xml:space="preserve"> a small amount of each substance (~1</w:t>
      </w:r>
      <w:r w:rsidR="00535264">
        <w:rPr>
          <w:lang w:val="en-GB"/>
        </w:rPr>
        <w:t> </w:t>
      </w:r>
      <w:r w:rsidR="00892402" w:rsidRPr="00323BB3">
        <w:rPr>
          <w:lang w:val="en-GB"/>
        </w:rPr>
        <w:t>g for solid substances and ~1</w:t>
      </w:r>
      <w:r w:rsidR="00535264">
        <w:rPr>
          <w:lang w:val="en-GB"/>
        </w:rPr>
        <w:t> </w:t>
      </w:r>
      <w:r w:rsidR="00892402" w:rsidRPr="00323BB3">
        <w:rPr>
          <w:lang w:val="en-GB"/>
        </w:rPr>
        <w:t>cm</w:t>
      </w:r>
      <w:r w:rsidR="00892402" w:rsidRPr="00323BB3">
        <w:rPr>
          <w:vertAlign w:val="superscript"/>
          <w:lang w:val="en-GB"/>
        </w:rPr>
        <w:t>3</w:t>
      </w:r>
      <w:r w:rsidR="00892402" w:rsidRPr="007E32A7">
        <w:rPr>
          <w:lang w:val="en-GB"/>
        </w:rPr>
        <w:t xml:space="preserve"> </w:t>
      </w:r>
      <w:r w:rsidR="00892402" w:rsidRPr="00323BB3">
        <w:rPr>
          <w:lang w:val="en-GB"/>
        </w:rPr>
        <w:t>for liquid</w:t>
      </w:r>
      <w:r w:rsidR="00323BB3" w:rsidRPr="00323BB3">
        <w:rPr>
          <w:lang w:val="en-GB"/>
        </w:rPr>
        <w:t xml:space="preserve"> </w:t>
      </w:r>
      <w:r w:rsidR="00892402" w:rsidRPr="00323BB3">
        <w:rPr>
          <w:lang w:val="en-GB"/>
        </w:rPr>
        <w:t>substances</w:t>
      </w:r>
      <w:r w:rsidR="00D7487B" w:rsidRPr="00323BB3">
        <w:rPr>
          <w:lang w:val="en-GB"/>
        </w:rPr>
        <w:t>)</w:t>
      </w:r>
      <w:r w:rsidRPr="00323BB3">
        <w:rPr>
          <w:lang w:val="en-GB"/>
        </w:rPr>
        <w:t xml:space="preserve"> into five test tubes</w:t>
      </w:r>
      <w:r w:rsidR="00892402" w:rsidRPr="00323BB3">
        <w:rPr>
          <w:lang w:val="en-GB"/>
        </w:rPr>
        <w:t xml:space="preserve">. </w:t>
      </w:r>
      <w:r w:rsidRPr="00323BB3">
        <w:rPr>
          <w:lang w:val="en-GB"/>
        </w:rPr>
        <w:t>A</w:t>
      </w:r>
      <w:r w:rsidR="00892402" w:rsidRPr="00323BB3">
        <w:rPr>
          <w:lang w:val="en-GB"/>
        </w:rPr>
        <w:t>dd 3</w:t>
      </w:r>
      <w:r w:rsidRPr="00323BB3">
        <w:rPr>
          <w:lang w:val="en-GB"/>
        </w:rPr>
        <w:t>–</w:t>
      </w:r>
      <w:r w:rsidR="00892402" w:rsidRPr="00323BB3">
        <w:rPr>
          <w:lang w:val="en-GB"/>
        </w:rPr>
        <w:t>4</w:t>
      </w:r>
      <w:r w:rsidR="00535264">
        <w:rPr>
          <w:lang w:val="en-GB"/>
        </w:rPr>
        <w:t> </w:t>
      </w:r>
      <w:r w:rsidR="00892402" w:rsidRPr="00323BB3">
        <w:rPr>
          <w:lang w:val="en-GB"/>
        </w:rPr>
        <w:t>cm</w:t>
      </w:r>
      <w:r w:rsidR="00892402" w:rsidRPr="00323BB3">
        <w:rPr>
          <w:vertAlign w:val="superscript"/>
          <w:lang w:val="en-GB"/>
        </w:rPr>
        <w:t>3</w:t>
      </w:r>
      <w:r w:rsidR="00892402" w:rsidRPr="007E32A7">
        <w:rPr>
          <w:lang w:val="en-GB"/>
        </w:rPr>
        <w:t xml:space="preserve"> </w:t>
      </w:r>
      <w:r w:rsidR="00892402" w:rsidRPr="00323BB3">
        <w:rPr>
          <w:lang w:val="en-GB"/>
        </w:rPr>
        <w:t>of deioni</w:t>
      </w:r>
      <w:r w:rsidRPr="00323BB3">
        <w:rPr>
          <w:lang w:val="en-GB"/>
        </w:rPr>
        <w:t>z</w:t>
      </w:r>
      <w:r w:rsidR="00892402" w:rsidRPr="00323BB3">
        <w:rPr>
          <w:lang w:val="en-GB"/>
        </w:rPr>
        <w:t>ed water</w:t>
      </w:r>
      <w:r w:rsidRPr="00323BB3">
        <w:rPr>
          <w:lang w:val="en-GB"/>
        </w:rPr>
        <w:t xml:space="preserve"> to each test tube</w:t>
      </w:r>
      <w:r w:rsidR="00892402" w:rsidRPr="00323BB3">
        <w:rPr>
          <w:lang w:val="en-GB"/>
        </w:rPr>
        <w:t xml:space="preserve">, </w:t>
      </w:r>
      <w:r w:rsidRPr="00323BB3">
        <w:rPr>
          <w:lang w:val="en-GB"/>
        </w:rPr>
        <w:t xml:space="preserve">then </w:t>
      </w:r>
      <w:r w:rsidR="00892402" w:rsidRPr="00323BB3">
        <w:rPr>
          <w:lang w:val="en-GB"/>
        </w:rPr>
        <w:t>ta</w:t>
      </w:r>
      <w:r w:rsidRPr="00323BB3">
        <w:rPr>
          <w:lang w:val="en-GB"/>
        </w:rPr>
        <w:t>p</w:t>
      </w:r>
      <w:r w:rsidR="00892402" w:rsidRPr="00323BB3">
        <w:rPr>
          <w:lang w:val="en-GB"/>
        </w:rPr>
        <w:t xml:space="preserve"> the tubes and shake well to dissolve the substance. Record your observations</w:t>
      </w:r>
      <w:r w:rsidR="00052112" w:rsidRPr="00323BB3">
        <w:rPr>
          <w:lang w:val="en-GB"/>
        </w:rPr>
        <w:t xml:space="preserve"> </w:t>
      </w:r>
      <w:r w:rsidRPr="00323BB3">
        <w:rPr>
          <w:lang w:val="en-GB"/>
        </w:rPr>
        <w:t>in T</w:t>
      </w:r>
      <w:r w:rsidR="00052112" w:rsidRPr="00323BB3">
        <w:rPr>
          <w:lang w:val="en-GB"/>
        </w:rPr>
        <w:t>able 1</w:t>
      </w:r>
      <w:r w:rsidR="00892402" w:rsidRPr="00323BB3">
        <w:rPr>
          <w:lang w:val="en-GB"/>
        </w:rPr>
        <w:t>.</w:t>
      </w:r>
      <w:r w:rsidRPr="00323BB3">
        <w:rPr>
          <w:lang w:val="en-GB"/>
        </w:rPr>
        <w:t xml:space="preserve"> </w:t>
      </w:r>
      <w:r w:rsidR="00892402" w:rsidRPr="00323BB3">
        <w:rPr>
          <w:lang w:val="en-GB"/>
        </w:rPr>
        <w:t>Repeat the process us</w:t>
      </w:r>
      <w:r w:rsidRPr="00323BB3">
        <w:rPr>
          <w:lang w:val="en-GB"/>
        </w:rPr>
        <w:t>ing</w:t>
      </w:r>
      <w:r w:rsidR="00892402" w:rsidRPr="00323BB3">
        <w:rPr>
          <w:lang w:val="en-GB"/>
        </w:rPr>
        <w:t xml:space="preserve"> petrol</w:t>
      </w:r>
      <w:r w:rsidRPr="00323BB3">
        <w:rPr>
          <w:lang w:val="en-GB"/>
        </w:rPr>
        <w:t>eum</w:t>
      </w:r>
      <w:r w:rsidR="00892402" w:rsidRPr="00323BB3">
        <w:rPr>
          <w:lang w:val="en-GB"/>
        </w:rPr>
        <w:t xml:space="preserve"> ether instead of water and record </w:t>
      </w:r>
      <w:r w:rsidR="00535264">
        <w:rPr>
          <w:lang w:val="en-GB"/>
        </w:rPr>
        <w:t>your</w:t>
      </w:r>
      <w:r w:rsidR="00535264" w:rsidRPr="00323BB3">
        <w:rPr>
          <w:lang w:val="en-GB"/>
        </w:rPr>
        <w:t xml:space="preserve"> </w:t>
      </w:r>
      <w:r w:rsidR="00892402" w:rsidRPr="00323BB3">
        <w:rPr>
          <w:lang w:val="en-GB"/>
        </w:rPr>
        <w:t>observations</w:t>
      </w:r>
      <w:r w:rsidR="00052112" w:rsidRPr="00323BB3">
        <w:rPr>
          <w:lang w:val="en-GB"/>
        </w:rPr>
        <w:t xml:space="preserve"> </w:t>
      </w:r>
      <w:r w:rsidRPr="00323BB3">
        <w:rPr>
          <w:lang w:val="en-GB"/>
        </w:rPr>
        <w:t>in T</w:t>
      </w:r>
      <w:r w:rsidR="00052112" w:rsidRPr="00323BB3">
        <w:rPr>
          <w:lang w:val="en-GB"/>
        </w:rPr>
        <w:t>able 1</w:t>
      </w:r>
      <w:r w:rsidR="00892402" w:rsidRPr="00323BB3">
        <w:rPr>
          <w:lang w:val="en-GB"/>
        </w:rPr>
        <w:t>.</w:t>
      </w:r>
      <w:r w:rsidR="00052112" w:rsidRPr="00323BB3">
        <w:rPr>
          <w:lang w:val="en-GB"/>
        </w:rPr>
        <w:br/>
      </w:r>
    </w:p>
    <w:p w14:paraId="11F2C2D9" w14:textId="58C0EF65" w:rsidR="00052112" w:rsidRPr="00323BB3" w:rsidRDefault="009618B1" w:rsidP="007E32A7">
      <w:pPr>
        <w:pStyle w:val="ListParagraph"/>
        <w:numPr>
          <w:ilvl w:val="0"/>
          <w:numId w:val="31"/>
        </w:numPr>
        <w:rPr>
          <w:lang w:val="en-GB"/>
        </w:rPr>
      </w:pPr>
      <w:r w:rsidRPr="00323BB3">
        <w:rPr>
          <w:lang w:val="en-GB"/>
        </w:rPr>
        <w:t>Add</w:t>
      </w:r>
      <w:r w:rsidR="00052112" w:rsidRPr="00323BB3">
        <w:rPr>
          <w:lang w:val="en-GB"/>
        </w:rPr>
        <w:t xml:space="preserve"> 1</w:t>
      </w:r>
      <w:r w:rsidRPr="00323BB3">
        <w:rPr>
          <w:lang w:val="en-GB"/>
        </w:rPr>
        <w:t>–</w:t>
      </w:r>
      <w:r w:rsidR="00052112" w:rsidRPr="00323BB3">
        <w:rPr>
          <w:lang w:val="en-GB"/>
        </w:rPr>
        <w:t>2 iodine pellets</w:t>
      </w:r>
      <w:r w:rsidRPr="00323BB3">
        <w:rPr>
          <w:lang w:val="en-GB"/>
        </w:rPr>
        <w:t xml:space="preserve"> to a test tube</w:t>
      </w:r>
      <w:r w:rsidR="00052112" w:rsidRPr="00323BB3">
        <w:rPr>
          <w:lang w:val="en-GB"/>
        </w:rPr>
        <w:t>. Add 2</w:t>
      </w:r>
      <w:r w:rsidRPr="00323BB3">
        <w:rPr>
          <w:lang w:val="en-GB"/>
        </w:rPr>
        <w:t>–</w:t>
      </w:r>
      <w:r w:rsidR="00052112" w:rsidRPr="00323BB3">
        <w:rPr>
          <w:lang w:val="en-GB"/>
        </w:rPr>
        <w:t>3 cm</w:t>
      </w:r>
      <w:r w:rsidR="00052112" w:rsidRPr="00323BB3">
        <w:rPr>
          <w:vertAlign w:val="superscript"/>
          <w:lang w:val="en-GB"/>
        </w:rPr>
        <w:t xml:space="preserve">3 </w:t>
      </w:r>
      <w:r w:rsidR="00052112" w:rsidRPr="00323BB3">
        <w:rPr>
          <w:lang w:val="en-GB"/>
        </w:rPr>
        <w:t>of deionized water and shake well. Record your observation</w:t>
      </w:r>
      <w:r w:rsidR="00323BB3">
        <w:rPr>
          <w:lang w:val="en-GB"/>
        </w:rPr>
        <w:t>s</w:t>
      </w:r>
      <w:r w:rsidR="00052112" w:rsidRPr="00323BB3">
        <w:rPr>
          <w:lang w:val="en-GB"/>
        </w:rPr>
        <w:t xml:space="preserve">. Add </w:t>
      </w:r>
      <w:r w:rsidR="00ED2F59" w:rsidRPr="00356F11">
        <w:rPr>
          <w:lang w:val="en-GB"/>
        </w:rPr>
        <w:t>2–3 cm</w:t>
      </w:r>
      <w:r w:rsidR="00ED2F59" w:rsidRPr="00356F11">
        <w:rPr>
          <w:vertAlign w:val="superscript"/>
          <w:lang w:val="en-GB"/>
        </w:rPr>
        <w:t xml:space="preserve">3 </w:t>
      </w:r>
      <w:r w:rsidR="00052112" w:rsidRPr="00323BB3">
        <w:rPr>
          <w:lang w:val="en-GB"/>
        </w:rPr>
        <w:t xml:space="preserve">of </w:t>
      </w:r>
      <w:r w:rsidRPr="00323BB3">
        <w:rPr>
          <w:lang w:val="en-GB"/>
        </w:rPr>
        <w:t>p</w:t>
      </w:r>
      <w:r w:rsidR="00052112" w:rsidRPr="00323BB3">
        <w:rPr>
          <w:lang w:val="en-GB"/>
        </w:rPr>
        <w:t>etrol</w:t>
      </w:r>
      <w:r w:rsidRPr="00323BB3">
        <w:rPr>
          <w:lang w:val="en-GB"/>
        </w:rPr>
        <w:t>eum</w:t>
      </w:r>
      <w:r w:rsidR="00052112" w:rsidRPr="00323BB3">
        <w:rPr>
          <w:lang w:val="en-GB"/>
        </w:rPr>
        <w:t xml:space="preserve"> ether</w:t>
      </w:r>
      <w:r w:rsidR="00ED2F59">
        <w:rPr>
          <w:lang w:val="en-GB"/>
        </w:rPr>
        <w:t xml:space="preserve"> to the same tube</w:t>
      </w:r>
      <w:r w:rsidR="00052112" w:rsidRPr="00323BB3">
        <w:rPr>
          <w:lang w:val="en-GB"/>
        </w:rPr>
        <w:t xml:space="preserve">. </w:t>
      </w:r>
      <w:r w:rsidRPr="00323BB3">
        <w:rPr>
          <w:lang w:val="en-GB"/>
        </w:rPr>
        <w:t>Notice</w:t>
      </w:r>
      <w:r w:rsidR="00052112" w:rsidRPr="00323BB3">
        <w:rPr>
          <w:lang w:val="en-GB"/>
        </w:rPr>
        <w:t xml:space="preserve"> that a layer of </w:t>
      </w:r>
      <w:r w:rsidRPr="00323BB3">
        <w:rPr>
          <w:lang w:val="en-GB"/>
        </w:rPr>
        <w:t>p</w:t>
      </w:r>
      <w:r w:rsidR="00052112" w:rsidRPr="00323BB3">
        <w:rPr>
          <w:lang w:val="en-GB"/>
        </w:rPr>
        <w:t xml:space="preserve">etroleum ether forms on the top. Close the tube </w:t>
      </w:r>
      <w:r w:rsidR="000A2E5C">
        <w:rPr>
          <w:lang w:val="en-GB"/>
        </w:rPr>
        <w:t xml:space="preserve">with a bung </w:t>
      </w:r>
      <w:r w:rsidR="00052112" w:rsidRPr="00323BB3">
        <w:rPr>
          <w:lang w:val="en-GB"/>
        </w:rPr>
        <w:t>and shake well. Record your observation</w:t>
      </w:r>
      <w:r w:rsidR="00E051B1" w:rsidRPr="00323BB3">
        <w:rPr>
          <w:lang w:val="en-GB"/>
        </w:rPr>
        <w:t>s</w:t>
      </w:r>
      <w:r w:rsidR="00052112" w:rsidRPr="00323BB3">
        <w:rPr>
          <w:lang w:val="en-GB"/>
        </w:rPr>
        <w:t>. Explain what is happening.</w:t>
      </w:r>
      <w:r w:rsidR="00052112" w:rsidRPr="00323BB3">
        <w:rPr>
          <w:lang w:val="en-GB"/>
        </w:rPr>
        <w:br/>
      </w:r>
    </w:p>
    <w:p w14:paraId="7FFC6CA7" w14:textId="7CACD020" w:rsidR="009D5C90" w:rsidRDefault="009D5C90" w:rsidP="00B56412">
      <w:pPr>
        <w:ind w:left="360" w:hanging="360"/>
        <w:rPr>
          <w:rFonts w:asciiTheme="minorHAnsi" w:eastAsiaTheme="minorEastAsia" w:hAnsiTheme="minorHAnsi" w:cstheme="minorBidi"/>
          <w:lang w:val="en-GB" w:eastAsia="zh-CN"/>
        </w:rPr>
      </w:pPr>
    </w:p>
    <w:p w14:paraId="0992D98E" w14:textId="77777777" w:rsidR="009D5C90" w:rsidRPr="007E32A7" w:rsidRDefault="009D5C90" w:rsidP="007E32A7">
      <w:pPr>
        <w:rPr>
          <w:b/>
          <w:lang w:val="en-GB" w:eastAsia="zh-CN"/>
        </w:rPr>
      </w:pPr>
      <w:r w:rsidRPr="007E32A7">
        <w:rPr>
          <w:b/>
          <w:lang w:val="en-GB" w:eastAsia="zh-CN"/>
        </w:rPr>
        <w:t>Experiment 2</w:t>
      </w:r>
    </w:p>
    <w:p w14:paraId="00055BBE" w14:textId="61B0C100" w:rsidR="007D1A2D" w:rsidRDefault="00052112" w:rsidP="00B56412">
      <w:pPr>
        <w:ind w:left="360" w:hanging="360"/>
        <w:rPr>
          <w:lang w:val="en-GB"/>
        </w:rPr>
      </w:pPr>
      <w:r w:rsidRPr="00012573">
        <w:rPr>
          <w:lang w:val="en-GB"/>
        </w:rPr>
        <w:t>Determining the electrical conductivity of solutions</w:t>
      </w:r>
      <w:r w:rsidR="00B10666" w:rsidRPr="00012573">
        <w:rPr>
          <w:lang w:val="en-GB"/>
        </w:rPr>
        <w:t>.</w:t>
      </w:r>
    </w:p>
    <w:p w14:paraId="5559563E" w14:textId="57BDE15E" w:rsidR="00291E24" w:rsidRDefault="00B10666" w:rsidP="007E32A7">
      <w:pPr>
        <w:pStyle w:val="ListParagraph"/>
        <w:numPr>
          <w:ilvl w:val="0"/>
          <w:numId w:val="32"/>
        </w:numPr>
        <w:rPr>
          <w:lang w:val="en-GB"/>
        </w:rPr>
      </w:pPr>
      <w:r w:rsidRPr="00323BB3">
        <w:rPr>
          <w:lang w:val="en-GB"/>
        </w:rPr>
        <w:t>Set-up a simple system to test the electrical conductivity of various solutions. Use a 3</w:t>
      </w:r>
      <w:r w:rsidR="009D5C90" w:rsidRPr="00323BB3">
        <w:rPr>
          <w:lang w:val="en-GB"/>
        </w:rPr>
        <w:t xml:space="preserve"> </w:t>
      </w:r>
      <w:r w:rsidRPr="00323BB3">
        <w:rPr>
          <w:lang w:val="en-GB"/>
        </w:rPr>
        <w:t xml:space="preserve">V battery or a DC power supply of similar voltage. </w:t>
      </w:r>
    </w:p>
    <w:p w14:paraId="60A6CB56" w14:textId="2AE32DB4" w:rsidR="00DD144D" w:rsidRDefault="00DD144D" w:rsidP="007E32A7">
      <w:pPr>
        <w:pStyle w:val="ListParagraph"/>
        <w:numPr>
          <w:ilvl w:val="0"/>
          <w:numId w:val="0"/>
        </w:numPr>
        <w:ind w:left="360"/>
        <w:rPr>
          <w:lang w:val="en-GB"/>
        </w:rPr>
      </w:pPr>
    </w:p>
    <w:p w14:paraId="2A6B0E90" w14:textId="1062403A" w:rsidR="009D5C90" w:rsidRDefault="004F6622" w:rsidP="004F6622">
      <w:pPr>
        <w:jc w:val="center"/>
        <w:rPr>
          <w:lang w:val="en-GB"/>
        </w:rPr>
      </w:pPr>
      <w:r>
        <w:rPr>
          <w:noProof/>
          <w:lang w:val="en-GB"/>
        </w:rPr>
        <w:drawing>
          <wp:inline distT="0" distB="0" distL="0" distR="0" wp14:anchorId="2A704924" wp14:editId="1512E184">
            <wp:extent cx="2063750" cy="1936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3750" cy="1936750"/>
                    </a:xfrm>
                    <a:prstGeom prst="rect">
                      <a:avLst/>
                    </a:prstGeom>
                    <a:noFill/>
                    <a:ln>
                      <a:noFill/>
                    </a:ln>
                  </pic:spPr>
                </pic:pic>
              </a:graphicData>
            </a:graphic>
          </wp:inline>
        </w:drawing>
      </w:r>
    </w:p>
    <w:p w14:paraId="1A9D0B99" w14:textId="681A8606" w:rsidR="00E866ED" w:rsidRPr="00323BB3" w:rsidRDefault="00E866ED" w:rsidP="007E32A7">
      <w:pPr>
        <w:pStyle w:val="ListParagraph"/>
        <w:numPr>
          <w:ilvl w:val="0"/>
          <w:numId w:val="32"/>
        </w:numPr>
        <w:rPr>
          <w:lang w:val="en-GB"/>
        </w:rPr>
      </w:pPr>
      <w:r w:rsidRPr="00323BB3">
        <w:rPr>
          <w:lang w:val="en-GB"/>
        </w:rPr>
        <w:t xml:space="preserve">Submerge the electrodes in the solution to be tested. If an </w:t>
      </w:r>
      <w:r w:rsidR="000A264B" w:rsidRPr="00323BB3">
        <w:rPr>
          <w:lang w:val="en-GB"/>
        </w:rPr>
        <w:t>analogue</w:t>
      </w:r>
      <w:r w:rsidRPr="00323BB3">
        <w:rPr>
          <w:lang w:val="en-GB"/>
        </w:rPr>
        <w:t xml:space="preserve"> ammeter (galvanometer) is used</w:t>
      </w:r>
      <w:r w:rsidR="009D5C90" w:rsidRPr="00323BB3">
        <w:rPr>
          <w:lang w:val="en-GB"/>
        </w:rPr>
        <w:t>,</w:t>
      </w:r>
      <w:r w:rsidRPr="00323BB3">
        <w:rPr>
          <w:lang w:val="en-GB"/>
        </w:rPr>
        <w:t xml:space="preserve"> just record the deviation of the galvanometer needle instead. Record your observations in </w:t>
      </w:r>
      <w:r w:rsidR="009618B1" w:rsidRPr="00323BB3">
        <w:rPr>
          <w:lang w:val="en-GB"/>
        </w:rPr>
        <w:t>T</w:t>
      </w:r>
      <w:r w:rsidRPr="00323BB3">
        <w:rPr>
          <w:lang w:val="en-GB"/>
        </w:rPr>
        <w:t>able 2.</w:t>
      </w:r>
    </w:p>
    <w:p w14:paraId="65ED28E4" w14:textId="77777777" w:rsidR="00BB2ED6" w:rsidRDefault="00BB2ED6">
      <w:pPr>
        <w:spacing w:line="240" w:lineRule="auto"/>
        <w:rPr>
          <w:rFonts w:eastAsiaTheme="majorEastAsia"/>
          <w:b/>
          <w:bCs/>
          <w:color w:val="000000" w:themeColor="text1"/>
          <w:sz w:val="32"/>
          <w:szCs w:val="32"/>
        </w:rPr>
      </w:pPr>
      <w:r>
        <w:br w:type="page"/>
      </w:r>
    </w:p>
    <w:p w14:paraId="00C12743" w14:textId="28191952" w:rsidR="00A5513F" w:rsidRPr="000A264B" w:rsidRDefault="00961C74" w:rsidP="007E32A7">
      <w:pPr>
        <w:pStyle w:val="Heading1"/>
      </w:pPr>
      <w:r w:rsidRPr="000A264B">
        <w:lastRenderedPageBreak/>
        <w:t>Analysis</w:t>
      </w:r>
    </w:p>
    <w:p w14:paraId="399EBE58" w14:textId="789FA8A7" w:rsidR="009618B1" w:rsidRPr="000A264B" w:rsidRDefault="009618B1" w:rsidP="009618B1">
      <w:pPr>
        <w:rPr>
          <w:b/>
          <w:bCs/>
          <w:lang w:val="en-GB"/>
        </w:rPr>
      </w:pPr>
      <w:r w:rsidRPr="000A264B">
        <w:rPr>
          <w:b/>
          <w:bCs/>
          <w:lang w:val="en-GB"/>
        </w:rPr>
        <w:t>Table 1</w:t>
      </w:r>
    </w:p>
    <w:tbl>
      <w:tblPr>
        <w:tblStyle w:val="TableGrid"/>
        <w:tblW w:w="9476" w:type="dxa"/>
        <w:tblLook w:val="04A0" w:firstRow="1" w:lastRow="0" w:firstColumn="1" w:lastColumn="0" w:noHBand="0" w:noVBand="1"/>
      </w:tblPr>
      <w:tblGrid>
        <w:gridCol w:w="1387"/>
        <w:gridCol w:w="1870"/>
        <w:gridCol w:w="2125"/>
        <w:gridCol w:w="2211"/>
        <w:gridCol w:w="1870"/>
        <w:gridCol w:w="13"/>
      </w:tblGrid>
      <w:tr w:rsidR="00892402" w:rsidRPr="000A264B" w14:paraId="1626E6D0" w14:textId="77777777" w:rsidTr="00892402">
        <w:tc>
          <w:tcPr>
            <w:tcW w:w="1387" w:type="dxa"/>
            <w:vMerge w:val="restart"/>
          </w:tcPr>
          <w:p w14:paraId="10550B13" w14:textId="2C1D2E50" w:rsidR="00892402" w:rsidRPr="007E32A7" w:rsidRDefault="007D1A2D" w:rsidP="00892402">
            <w:pPr>
              <w:rPr>
                <w:b/>
                <w:lang w:val="en-GB"/>
              </w:rPr>
            </w:pPr>
            <w:r w:rsidRPr="007E32A7">
              <w:rPr>
                <w:b/>
                <w:lang w:val="en-GB"/>
              </w:rPr>
              <w:t>Substance</w:t>
            </w:r>
          </w:p>
        </w:tc>
        <w:tc>
          <w:tcPr>
            <w:tcW w:w="3995" w:type="dxa"/>
            <w:gridSpan w:val="2"/>
          </w:tcPr>
          <w:p w14:paraId="0EE10040" w14:textId="17503DFB" w:rsidR="00892402" w:rsidRPr="007E32A7" w:rsidRDefault="00892402" w:rsidP="00892402">
            <w:pPr>
              <w:rPr>
                <w:b/>
                <w:lang w:val="en-GB"/>
              </w:rPr>
            </w:pPr>
            <w:r w:rsidRPr="007E32A7">
              <w:rPr>
                <w:b/>
                <w:lang w:val="en-GB"/>
              </w:rPr>
              <w:t>Better soluble in</w:t>
            </w:r>
          </w:p>
        </w:tc>
        <w:tc>
          <w:tcPr>
            <w:tcW w:w="4094" w:type="dxa"/>
            <w:gridSpan w:val="3"/>
          </w:tcPr>
          <w:p w14:paraId="0E596290" w14:textId="4164ECF5" w:rsidR="00892402" w:rsidRPr="007E32A7" w:rsidRDefault="00892402" w:rsidP="00892402">
            <w:pPr>
              <w:rPr>
                <w:b/>
                <w:lang w:val="en-GB"/>
              </w:rPr>
            </w:pPr>
            <w:r w:rsidRPr="007E32A7">
              <w:rPr>
                <w:b/>
                <w:lang w:val="en-GB"/>
              </w:rPr>
              <w:t>The compound is</w:t>
            </w:r>
          </w:p>
        </w:tc>
      </w:tr>
      <w:tr w:rsidR="00892402" w:rsidRPr="000A264B" w14:paraId="69737F52" w14:textId="77777777" w:rsidTr="00892402">
        <w:trPr>
          <w:gridAfter w:val="1"/>
          <w:wAfter w:w="13" w:type="dxa"/>
        </w:trPr>
        <w:tc>
          <w:tcPr>
            <w:tcW w:w="1387" w:type="dxa"/>
            <w:vMerge/>
          </w:tcPr>
          <w:p w14:paraId="6D716B63" w14:textId="77777777" w:rsidR="00892402" w:rsidRPr="007E32A7" w:rsidRDefault="00892402" w:rsidP="00892402">
            <w:pPr>
              <w:rPr>
                <w:b/>
                <w:lang w:val="en-GB"/>
              </w:rPr>
            </w:pPr>
          </w:p>
        </w:tc>
        <w:tc>
          <w:tcPr>
            <w:tcW w:w="1870" w:type="dxa"/>
          </w:tcPr>
          <w:p w14:paraId="2481F301" w14:textId="77777777" w:rsidR="00892402" w:rsidRPr="007E32A7" w:rsidRDefault="00892402" w:rsidP="00892402">
            <w:pPr>
              <w:rPr>
                <w:b/>
                <w:lang w:val="en-GB"/>
              </w:rPr>
            </w:pPr>
            <w:r w:rsidRPr="007E32A7">
              <w:rPr>
                <w:b/>
                <w:lang w:val="en-GB"/>
              </w:rPr>
              <w:t>Water</w:t>
            </w:r>
          </w:p>
          <w:p w14:paraId="3331AD27" w14:textId="0CB9650C" w:rsidR="00892402" w:rsidRPr="007E32A7" w:rsidRDefault="00892402" w:rsidP="00892402">
            <w:pPr>
              <w:rPr>
                <w:b/>
                <w:lang w:val="en-GB"/>
              </w:rPr>
            </w:pPr>
            <w:r w:rsidRPr="007E32A7">
              <w:rPr>
                <w:b/>
                <w:lang w:val="en-GB"/>
              </w:rPr>
              <w:t>(</w:t>
            </w:r>
            <w:r w:rsidR="00535264">
              <w:rPr>
                <w:b/>
                <w:lang w:val="en-GB"/>
              </w:rPr>
              <w:t>p</w:t>
            </w:r>
            <w:r w:rsidRPr="007E32A7">
              <w:rPr>
                <w:b/>
                <w:lang w:val="en-GB"/>
              </w:rPr>
              <w:t>olar solvent)</w:t>
            </w:r>
          </w:p>
        </w:tc>
        <w:tc>
          <w:tcPr>
            <w:tcW w:w="2125" w:type="dxa"/>
          </w:tcPr>
          <w:p w14:paraId="43A20B27" w14:textId="631EC528" w:rsidR="00892402" w:rsidRPr="007E32A7" w:rsidRDefault="00892402" w:rsidP="00892402">
            <w:pPr>
              <w:rPr>
                <w:b/>
                <w:lang w:val="en-GB"/>
              </w:rPr>
            </w:pPr>
            <w:r w:rsidRPr="007E32A7">
              <w:rPr>
                <w:b/>
                <w:lang w:val="en-GB"/>
              </w:rPr>
              <w:t>Petrol</w:t>
            </w:r>
            <w:r w:rsidR="009618B1" w:rsidRPr="007E32A7">
              <w:rPr>
                <w:b/>
                <w:lang w:val="en-GB"/>
              </w:rPr>
              <w:t>eum</w:t>
            </w:r>
            <w:r w:rsidRPr="007E32A7">
              <w:rPr>
                <w:b/>
                <w:lang w:val="en-GB"/>
              </w:rPr>
              <w:t xml:space="preserve"> </w:t>
            </w:r>
            <w:r w:rsidR="009618B1" w:rsidRPr="007E32A7">
              <w:rPr>
                <w:b/>
                <w:lang w:val="en-GB"/>
              </w:rPr>
              <w:t>e</w:t>
            </w:r>
            <w:r w:rsidRPr="007E32A7">
              <w:rPr>
                <w:b/>
                <w:lang w:val="en-GB"/>
              </w:rPr>
              <w:t>ther</w:t>
            </w:r>
          </w:p>
          <w:p w14:paraId="13CC7222" w14:textId="3F6635EE" w:rsidR="00892402" w:rsidRPr="007E32A7" w:rsidRDefault="00892402" w:rsidP="00892402">
            <w:pPr>
              <w:rPr>
                <w:b/>
                <w:lang w:val="en-GB"/>
              </w:rPr>
            </w:pPr>
            <w:r w:rsidRPr="007E32A7">
              <w:rPr>
                <w:b/>
                <w:lang w:val="en-GB"/>
              </w:rPr>
              <w:t>(</w:t>
            </w:r>
            <w:r w:rsidR="00535264">
              <w:rPr>
                <w:b/>
                <w:lang w:val="en-GB"/>
              </w:rPr>
              <w:t>n</w:t>
            </w:r>
            <w:r w:rsidRPr="007E32A7">
              <w:rPr>
                <w:b/>
                <w:lang w:val="en-GB"/>
              </w:rPr>
              <w:t>on-polar solvent)</w:t>
            </w:r>
          </w:p>
        </w:tc>
        <w:tc>
          <w:tcPr>
            <w:tcW w:w="2211" w:type="dxa"/>
          </w:tcPr>
          <w:p w14:paraId="29BBD030" w14:textId="77777777" w:rsidR="003C5DAF" w:rsidRDefault="00892402" w:rsidP="00892402">
            <w:pPr>
              <w:rPr>
                <w:b/>
                <w:lang w:val="en-GB"/>
              </w:rPr>
            </w:pPr>
            <w:r w:rsidRPr="007E32A7">
              <w:rPr>
                <w:b/>
                <w:lang w:val="en-GB"/>
              </w:rPr>
              <w:t xml:space="preserve">Ionic or </w:t>
            </w:r>
          </w:p>
          <w:p w14:paraId="25434856" w14:textId="4F2FCA9F" w:rsidR="00892402" w:rsidRPr="007E32A7" w:rsidRDefault="00892402" w:rsidP="00892402">
            <w:pPr>
              <w:rPr>
                <w:b/>
                <w:lang w:val="en-GB"/>
              </w:rPr>
            </w:pPr>
            <w:r w:rsidRPr="007E32A7">
              <w:rPr>
                <w:b/>
                <w:lang w:val="en-GB"/>
              </w:rPr>
              <w:t xml:space="preserve">polar </w:t>
            </w:r>
            <w:r w:rsidR="00535264">
              <w:rPr>
                <w:b/>
                <w:lang w:val="en-GB"/>
              </w:rPr>
              <w:t>c</w:t>
            </w:r>
            <w:r w:rsidRPr="007E32A7">
              <w:rPr>
                <w:b/>
                <w:lang w:val="en-GB"/>
              </w:rPr>
              <w:t>ovalent</w:t>
            </w:r>
          </w:p>
        </w:tc>
        <w:tc>
          <w:tcPr>
            <w:tcW w:w="1870" w:type="dxa"/>
          </w:tcPr>
          <w:p w14:paraId="213AD7BF" w14:textId="2BB3A5A9" w:rsidR="00892402" w:rsidRPr="007E32A7" w:rsidRDefault="00892402" w:rsidP="00892402">
            <w:pPr>
              <w:rPr>
                <w:b/>
                <w:lang w:val="en-GB"/>
              </w:rPr>
            </w:pPr>
            <w:r w:rsidRPr="007E32A7">
              <w:rPr>
                <w:b/>
                <w:lang w:val="en-GB"/>
              </w:rPr>
              <w:t>Non-polar</w:t>
            </w:r>
          </w:p>
        </w:tc>
      </w:tr>
      <w:tr w:rsidR="00892402" w:rsidRPr="000A264B" w14:paraId="78CAE2E6" w14:textId="77777777" w:rsidTr="00892402">
        <w:trPr>
          <w:gridAfter w:val="1"/>
          <w:wAfter w:w="13" w:type="dxa"/>
        </w:trPr>
        <w:tc>
          <w:tcPr>
            <w:tcW w:w="1387" w:type="dxa"/>
          </w:tcPr>
          <w:p w14:paraId="0EE84AD4" w14:textId="41A4415B" w:rsidR="00892402" w:rsidRPr="00012573" w:rsidRDefault="00892402" w:rsidP="00892402">
            <w:pPr>
              <w:rPr>
                <w:lang w:val="en-GB"/>
              </w:rPr>
            </w:pPr>
            <w:r w:rsidRPr="00012573">
              <w:rPr>
                <w:lang w:val="en-GB"/>
              </w:rPr>
              <w:t>NaCl</w:t>
            </w:r>
          </w:p>
        </w:tc>
        <w:tc>
          <w:tcPr>
            <w:tcW w:w="1870" w:type="dxa"/>
          </w:tcPr>
          <w:p w14:paraId="008B58EC" w14:textId="77777777" w:rsidR="00892402" w:rsidRPr="00012573" w:rsidRDefault="00892402" w:rsidP="00892402">
            <w:pPr>
              <w:rPr>
                <w:lang w:val="en-GB"/>
              </w:rPr>
            </w:pPr>
          </w:p>
        </w:tc>
        <w:tc>
          <w:tcPr>
            <w:tcW w:w="2125" w:type="dxa"/>
          </w:tcPr>
          <w:p w14:paraId="7CDF0828" w14:textId="77777777" w:rsidR="00892402" w:rsidRPr="00012573" w:rsidRDefault="00892402" w:rsidP="00892402">
            <w:pPr>
              <w:rPr>
                <w:lang w:val="en-GB"/>
              </w:rPr>
            </w:pPr>
          </w:p>
        </w:tc>
        <w:tc>
          <w:tcPr>
            <w:tcW w:w="2211" w:type="dxa"/>
          </w:tcPr>
          <w:p w14:paraId="1348F01B" w14:textId="77777777" w:rsidR="00892402" w:rsidRPr="00012573" w:rsidRDefault="00892402" w:rsidP="00892402">
            <w:pPr>
              <w:rPr>
                <w:lang w:val="en-GB"/>
              </w:rPr>
            </w:pPr>
          </w:p>
        </w:tc>
        <w:tc>
          <w:tcPr>
            <w:tcW w:w="1870" w:type="dxa"/>
          </w:tcPr>
          <w:p w14:paraId="702FE757" w14:textId="77777777" w:rsidR="00892402" w:rsidRPr="00012573" w:rsidRDefault="00892402" w:rsidP="00892402">
            <w:pPr>
              <w:rPr>
                <w:lang w:val="en-GB"/>
              </w:rPr>
            </w:pPr>
          </w:p>
        </w:tc>
      </w:tr>
      <w:tr w:rsidR="00892402" w:rsidRPr="000A264B" w14:paraId="205992EB" w14:textId="77777777" w:rsidTr="00892402">
        <w:trPr>
          <w:gridAfter w:val="1"/>
          <w:wAfter w:w="13" w:type="dxa"/>
        </w:trPr>
        <w:tc>
          <w:tcPr>
            <w:tcW w:w="1387" w:type="dxa"/>
          </w:tcPr>
          <w:p w14:paraId="1A6F79C8" w14:textId="2CFF9730" w:rsidR="00892402" w:rsidRPr="00012573" w:rsidRDefault="00892402" w:rsidP="00892402">
            <w:pPr>
              <w:rPr>
                <w:lang w:val="en-GB"/>
              </w:rPr>
            </w:pPr>
            <w:r w:rsidRPr="00012573">
              <w:rPr>
                <w:lang w:val="en-GB"/>
              </w:rPr>
              <w:t>KI</w:t>
            </w:r>
          </w:p>
        </w:tc>
        <w:tc>
          <w:tcPr>
            <w:tcW w:w="1870" w:type="dxa"/>
          </w:tcPr>
          <w:p w14:paraId="419FBA9C" w14:textId="77777777" w:rsidR="00892402" w:rsidRPr="00012573" w:rsidRDefault="00892402" w:rsidP="00892402">
            <w:pPr>
              <w:rPr>
                <w:lang w:val="en-GB"/>
              </w:rPr>
            </w:pPr>
          </w:p>
        </w:tc>
        <w:tc>
          <w:tcPr>
            <w:tcW w:w="2125" w:type="dxa"/>
          </w:tcPr>
          <w:p w14:paraId="27C6BB0E" w14:textId="77777777" w:rsidR="00892402" w:rsidRPr="00012573" w:rsidRDefault="00892402" w:rsidP="00892402">
            <w:pPr>
              <w:rPr>
                <w:lang w:val="en-GB"/>
              </w:rPr>
            </w:pPr>
          </w:p>
        </w:tc>
        <w:tc>
          <w:tcPr>
            <w:tcW w:w="2211" w:type="dxa"/>
          </w:tcPr>
          <w:p w14:paraId="0E02CD66" w14:textId="77777777" w:rsidR="00892402" w:rsidRPr="00012573" w:rsidRDefault="00892402" w:rsidP="00892402">
            <w:pPr>
              <w:rPr>
                <w:lang w:val="en-GB"/>
              </w:rPr>
            </w:pPr>
          </w:p>
        </w:tc>
        <w:tc>
          <w:tcPr>
            <w:tcW w:w="1870" w:type="dxa"/>
          </w:tcPr>
          <w:p w14:paraId="1C8E7635" w14:textId="77777777" w:rsidR="00892402" w:rsidRPr="00012573" w:rsidRDefault="00892402" w:rsidP="00892402">
            <w:pPr>
              <w:rPr>
                <w:lang w:val="en-GB"/>
              </w:rPr>
            </w:pPr>
          </w:p>
        </w:tc>
      </w:tr>
      <w:tr w:rsidR="00892402" w:rsidRPr="000A264B" w14:paraId="5771DDDE" w14:textId="77777777" w:rsidTr="00892402">
        <w:trPr>
          <w:gridAfter w:val="1"/>
          <w:wAfter w:w="13" w:type="dxa"/>
        </w:trPr>
        <w:tc>
          <w:tcPr>
            <w:tcW w:w="1387" w:type="dxa"/>
          </w:tcPr>
          <w:p w14:paraId="2765F5AC" w14:textId="198EF5F6" w:rsidR="00892402" w:rsidRPr="00012573" w:rsidRDefault="00892402" w:rsidP="00892402">
            <w:pPr>
              <w:rPr>
                <w:lang w:val="en-GB"/>
              </w:rPr>
            </w:pPr>
            <w:r w:rsidRPr="00012573">
              <w:rPr>
                <w:lang w:val="en-GB"/>
              </w:rPr>
              <w:t>I</w:t>
            </w:r>
            <w:r w:rsidRPr="00012573">
              <w:rPr>
                <w:vertAlign w:val="subscript"/>
                <w:lang w:val="en-GB"/>
              </w:rPr>
              <w:t>2</w:t>
            </w:r>
          </w:p>
        </w:tc>
        <w:tc>
          <w:tcPr>
            <w:tcW w:w="1870" w:type="dxa"/>
          </w:tcPr>
          <w:p w14:paraId="0D8E9916" w14:textId="77777777" w:rsidR="00892402" w:rsidRPr="00012573" w:rsidRDefault="00892402" w:rsidP="00892402">
            <w:pPr>
              <w:rPr>
                <w:lang w:val="en-GB"/>
              </w:rPr>
            </w:pPr>
          </w:p>
        </w:tc>
        <w:tc>
          <w:tcPr>
            <w:tcW w:w="2125" w:type="dxa"/>
          </w:tcPr>
          <w:p w14:paraId="32938D0D" w14:textId="77777777" w:rsidR="00892402" w:rsidRPr="00012573" w:rsidRDefault="00892402" w:rsidP="00892402">
            <w:pPr>
              <w:rPr>
                <w:lang w:val="en-GB"/>
              </w:rPr>
            </w:pPr>
          </w:p>
        </w:tc>
        <w:tc>
          <w:tcPr>
            <w:tcW w:w="2211" w:type="dxa"/>
          </w:tcPr>
          <w:p w14:paraId="6196FE11" w14:textId="77777777" w:rsidR="00892402" w:rsidRPr="00012573" w:rsidRDefault="00892402" w:rsidP="00892402">
            <w:pPr>
              <w:rPr>
                <w:lang w:val="en-GB"/>
              </w:rPr>
            </w:pPr>
          </w:p>
        </w:tc>
        <w:tc>
          <w:tcPr>
            <w:tcW w:w="1870" w:type="dxa"/>
          </w:tcPr>
          <w:p w14:paraId="789DC3EA" w14:textId="77777777" w:rsidR="00892402" w:rsidRPr="00012573" w:rsidRDefault="00892402" w:rsidP="00892402">
            <w:pPr>
              <w:rPr>
                <w:lang w:val="en-GB"/>
              </w:rPr>
            </w:pPr>
          </w:p>
        </w:tc>
      </w:tr>
      <w:tr w:rsidR="00892402" w:rsidRPr="000A264B" w14:paraId="4C29AD27" w14:textId="77777777" w:rsidTr="00892402">
        <w:trPr>
          <w:gridAfter w:val="1"/>
          <w:wAfter w:w="13" w:type="dxa"/>
        </w:trPr>
        <w:tc>
          <w:tcPr>
            <w:tcW w:w="1387" w:type="dxa"/>
          </w:tcPr>
          <w:p w14:paraId="46598336" w14:textId="40B065FE" w:rsidR="00892402" w:rsidRPr="00012573" w:rsidRDefault="00892402" w:rsidP="00892402">
            <w:pPr>
              <w:rPr>
                <w:lang w:val="en-GB"/>
              </w:rPr>
            </w:pPr>
            <w:r w:rsidRPr="00012573">
              <w:rPr>
                <w:lang w:val="en-GB"/>
              </w:rPr>
              <w:t>S</w:t>
            </w:r>
            <w:r w:rsidRPr="00012573">
              <w:rPr>
                <w:vertAlign w:val="subscript"/>
                <w:lang w:val="en-GB"/>
              </w:rPr>
              <w:t>8</w:t>
            </w:r>
          </w:p>
        </w:tc>
        <w:tc>
          <w:tcPr>
            <w:tcW w:w="1870" w:type="dxa"/>
          </w:tcPr>
          <w:p w14:paraId="730B883B" w14:textId="77777777" w:rsidR="00892402" w:rsidRPr="00012573" w:rsidRDefault="00892402" w:rsidP="00892402">
            <w:pPr>
              <w:rPr>
                <w:lang w:val="en-GB"/>
              </w:rPr>
            </w:pPr>
          </w:p>
        </w:tc>
        <w:tc>
          <w:tcPr>
            <w:tcW w:w="2125" w:type="dxa"/>
          </w:tcPr>
          <w:p w14:paraId="1C762291" w14:textId="77777777" w:rsidR="00892402" w:rsidRPr="00012573" w:rsidRDefault="00892402" w:rsidP="00892402">
            <w:pPr>
              <w:rPr>
                <w:lang w:val="en-GB"/>
              </w:rPr>
            </w:pPr>
          </w:p>
        </w:tc>
        <w:tc>
          <w:tcPr>
            <w:tcW w:w="2211" w:type="dxa"/>
          </w:tcPr>
          <w:p w14:paraId="7B18D423" w14:textId="77777777" w:rsidR="00892402" w:rsidRPr="00012573" w:rsidRDefault="00892402" w:rsidP="00892402">
            <w:pPr>
              <w:rPr>
                <w:lang w:val="en-GB"/>
              </w:rPr>
            </w:pPr>
          </w:p>
        </w:tc>
        <w:tc>
          <w:tcPr>
            <w:tcW w:w="1870" w:type="dxa"/>
          </w:tcPr>
          <w:p w14:paraId="028F3D27" w14:textId="77777777" w:rsidR="00892402" w:rsidRPr="00012573" w:rsidRDefault="00892402" w:rsidP="00892402">
            <w:pPr>
              <w:rPr>
                <w:lang w:val="en-GB"/>
              </w:rPr>
            </w:pPr>
          </w:p>
        </w:tc>
      </w:tr>
      <w:tr w:rsidR="00892402" w:rsidRPr="000A264B" w14:paraId="332BF332" w14:textId="77777777" w:rsidTr="00892402">
        <w:trPr>
          <w:gridAfter w:val="1"/>
          <w:wAfter w:w="13" w:type="dxa"/>
        </w:trPr>
        <w:tc>
          <w:tcPr>
            <w:tcW w:w="1387" w:type="dxa"/>
          </w:tcPr>
          <w:p w14:paraId="75E47C8C" w14:textId="63F8ACF9" w:rsidR="00892402" w:rsidRPr="00012573" w:rsidRDefault="00892402" w:rsidP="00892402">
            <w:pPr>
              <w:rPr>
                <w:lang w:val="en-GB"/>
              </w:rPr>
            </w:pPr>
            <w:r w:rsidRPr="00012573">
              <w:rPr>
                <w:lang w:val="en-GB"/>
              </w:rPr>
              <w:t>oil</w:t>
            </w:r>
          </w:p>
        </w:tc>
        <w:tc>
          <w:tcPr>
            <w:tcW w:w="1870" w:type="dxa"/>
          </w:tcPr>
          <w:p w14:paraId="598AED5C" w14:textId="77777777" w:rsidR="00892402" w:rsidRPr="00012573" w:rsidRDefault="00892402" w:rsidP="00892402">
            <w:pPr>
              <w:rPr>
                <w:lang w:val="en-GB"/>
              </w:rPr>
            </w:pPr>
          </w:p>
        </w:tc>
        <w:tc>
          <w:tcPr>
            <w:tcW w:w="2125" w:type="dxa"/>
          </w:tcPr>
          <w:p w14:paraId="41C0CED8" w14:textId="77777777" w:rsidR="00892402" w:rsidRPr="00012573" w:rsidRDefault="00892402" w:rsidP="00892402">
            <w:pPr>
              <w:rPr>
                <w:lang w:val="en-GB"/>
              </w:rPr>
            </w:pPr>
          </w:p>
        </w:tc>
        <w:tc>
          <w:tcPr>
            <w:tcW w:w="2211" w:type="dxa"/>
          </w:tcPr>
          <w:p w14:paraId="1CCC07F1" w14:textId="77777777" w:rsidR="00892402" w:rsidRPr="00012573" w:rsidRDefault="00892402" w:rsidP="00892402">
            <w:pPr>
              <w:rPr>
                <w:lang w:val="en-GB"/>
              </w:rPr>
            </w:pPr>
          </w:p>
        </w:tc>
        <w:tc>
          <w:tcPr>
            <w:tcW w:w="1870" w:type="dxa"/>
          </w:tcPr>
          <w:p w14:paraId="5A59695D" w14:textId="77777777" w:rsidR="00892402" w:rsidRPr="00012573" w:rsidRDefault="00892402" w:rsidP="00892402">
            <w:pPr>
              <w:rPr>
                <w:lang w:val="en-GB"/>
              </w:rPr>
            </w:pPr>
          </w:p>
        </w:tc>
      </w:tr>
    </w:tbl>
    <w:p w14:paraId="246329D1" w14:textId="2486760F" w:rsidR="00892402" w:rsidRPr="00012573" w:rsidRDefault="00892402" w:rsidP="00892402">
      <w:pPr>
        <w:rPr>
          <w:lang w:val="en-GB"/>
        </w:rPr>
      </w:pPr>
    </w:p>
    <w:p w14:paraId="1DE7B10E" w14:textId="0739F48E" w:rsidR="009D24E2" w:rsidRDefault="00892402" w:rsidP="00892402">
      <w:pPr>
        <w:rPr>
          <w:lang w:val="en-GB"/>
        </w:rPr>
      </w:pPr>
      <w:r w:rsidRPr="00012573">
        <w:rPr>
          <w:lang w:val="en-GB"/>
        </w:rPr>
        <w:t>A polar compound dissolves better in</w:t>
      </w:r>
      <w:r w:rsidR="00323BB3">
        <w:rPr>
          <w:lang w:val="en-GB"/>
        </w:rPr>
        <w:t xml:space="preserve"> a</w:t>
      </w:r>
      <w:r w:rsidRPr="00012573">
        <w:rPr>
          <w:lang w:val="en-GB"/>
        </w:rPr>
        <w:t xml:space="preserve"> ______________ solvent.</w:t>
      </w:r>
    </w:p>
    <w:p w14:paraId="1D4F5343" w14:textId="77777777" w:rsidR="00323BB3" w:rsidRPr="00012573" w:rsidRDefault="00323BB3" w:rsidP="00892402">
      <w:pPr>
        <w:rPr>
          <w:lang w:val="en-GB"/>
        </w:rPr>
      </w:pPr>
    </w:p>
    <w:p w14:paraId="284BAD6A" w14:textId="77777777" w:rsidR="00E051B1" w:rsidRPr="00012573" w:rsidRDefault="00E051B1" w:rsidP="00892402">
      <w:pPr>
        <w:rPr>
          <w:lang w:val="en-GB"/>
        </w:rPr>
      </w:pPr>
    </w:p>
    <w:p w14:paraId="6CECA7DC" w14:textId="385EBCD5" w:rsidR="00E866ED" w:rsidRPr="00012573" w:rsidRDefault="00E866ED" w:rsidP="00892402">
      <w:pPr>
        <w:rPr>
          <w:b/>
          <w:lang w:val="en-GB"/>
        </w:rPr>
      </w:pPr>
      <w:r w:rsidRPr="00012573">
        <w:rPr>
          <w:b/>
          <w:lang w:val="en-GB"/>
        </w:rPr>
        <w:t>Table 2</w:t>
      </w:r>
    </w:p>
    <w:tbl>
      <w:tblPr>
        <w:tblStyle w:val="TableGrid"/>
        <w:tblW w:w="0" w:type="auto"/>
        <w:tblLook w:val="04A0" w:firstRow="1" w:lastRow="0" w:firstColumn="1" w:lastColumn="0" w:noHBand="0" w:noVBand="1"/>
      </w:tblPr>
      <w:tblGrid>
        <w:gridCol w:w="1787"/>
        <w:gridCol w:w="1253"/>
        <w:gridCol w:w="1171"/>
        <w:gridCol w:w="1188"/>
        <w:gridCol w:w="1317"/>
        <w:gridCol w:w="1317"/>
        <w:gridCol w:w="1317"/>
      </w:tblGrid>
      <w:tr w:rsidR="009D24E2" w:rsidRPr="000A264B" w14:paraId="37E7EE4A" w14:textId="77777777" w:rsidTr="007E32A7">
        <w:tc>
          <w:tcPr>
            <w:tcW w:w="1787" w:type="dxa"/>
            <w:vMerge w:val="restart"/>
          </w:tcPr>
          <w:p w14:paraId="6031652E" w14:textId="20450709" w:rsidR="009D24E2" w:rsidRPr="007E32A7" w:rsidRDefault="009D24E2" w:rsidP="009D24E2">
            <w:pPr>
              <w:jc w:val="center"/>
              <w:rPr>
                <w:b/>
                <w:lang w:val="en-GB"/>
              </w:rPr>
            </w:pPr>
            <w:r w:rsidRPr="007E32A7">
              <w:rPr>
                <w:b/>
                <w:lang w:val="en-GB"/>
              </w:rPr>
              <w:t>Substance</w:t>
            </w:r>
            <w:r w:rsidR="007D1A2D" w:rsidRPr="007E32A7">
              <w:rPr>
                <w:b/>
                <w:lang w:val="en-GB"/>
              </w:rPr>
              <w:t xml:space="preserve"> solutions</w:t>
            </w:r>
          </w:p>
        </w:tc>
        <w:tc>
          <w:tcPr>
            <w:tcW w:w="3612" w:type="dxa"/>
            <w:gridSpan w:val="3"/>
          </w:tcPr>
          <w:p w14:paraId="38D32EB4" w14:textId="777D0376" w:rsidR="009D24E2" w:rsidRPr="007E32A7" w:rsidRDefault="009D24E2" w:rsidP="009D24E2">
            <w:pPr>
              <w:jc w:val="center"/>
              <w:rPr>
                <w:b/>
                <w:lang w:val="en-GB"/>
              </w:rPr>
            </w:pPr>
            <w:r w:rsidRPr="007E32A7">
              <w:rPr>
                <w:b/>
                <w:lang w:val="en-GB"/>
              </w:rPr>
              <w:t xml:space="preserve">Ammeter </w:t>
            </w:r>
            <w:r w:rsidR="009D5C90">
              <w:rPr>
                <w:b/>
                <w:lang w:val="en-GB"/>
              </w:rPr>
              <w:t>d</w:t>
            </w:r>
            <w:r w:rsidRPr="007E32A7">
              <w:rPr>
                <w:b/>
                <w:lang w:val="en-GB"/>
              </w:rPr>
              <w:t>eviation</w:t>
            </w:r>
          </w:p>
        </w:tc>
        <w:tc>
          <w:tcPr>
            <w:tcW w:w="3951" w:type="dxa"/>
            <w:gridSpan w:val="3"/>
          </w:tcPr>
          <w:p w14:paraId="76B925B1" w14:textId="5C947A9B" w:rsidR="009D24E2" w:rsidRPr="007E32A7" w:rsidRDefault="009D24E2" w:rsidP="009D24E2">
            <w:pPr>
              <w:jc w:val="center"/>
              <w:rPr>
                <w:b/>
                <w:lang w:val="en-GB"/>
              </w:rPr>
            </w:pPr>
            <w:r w:rsidRPr="007E32A7">
              <w:rPr>
                <w:b/>
                <w:lang w:val="en-GB"/>
              </w:rPr>
              <w:t>Substance can be characterized as</w:t>
            </w:r>
            <w:r w:rsidR="009D5C90">
              <w:rPr>
                <w:b/>
                <w:lang w:val="en-GB"/>
              </w:rPr>
              <w:t>:</w:t>
            </w:r>
          </w:p>
        </w:tc>
      </w:tr>
      <w:tr w:rsidR="009D24E2" w:rsidRPr="000A264B" w14:paraId="46087D52" w14:textId="77777777" w:rsidTr="007E32A7">
        <w:tc>
          <w:tcPr>
            <w:tcW w:w="1787" w:type="dxa"/>
            <w:vMerge/>
          </w:tcPr>
          <w:p w14:paraId="2D71E700" w14:textId="77777777" w:rsidR="009D24E2" w:rsidRPr="007E32A7" w:rsidRDefault="009D24E2" w:rsidP="009D24E2">
            <w:pPr>
              <w:jc w:val="center"/>
              <w:rPr>
                <w:b/>
                <w:lang w:val="en-GB"/>
              </w:rPr>
            </w:pPr>
          </w:p>
        </w:tc>
        <w:tc>
          <w:tcPr>
            <w:tcW w:w="1253" w:type="dxa"/>
          </w:tcPr>
          <w:p w14:paraId="05B7B662" w14:textId="56B56F4C" w:rsidR="009D24E2" w:rsidRPr="007E32A7" w:rsidRDefault="009D24E2" w:rsidP="009D24E2">
            <w:pPr>
              <w:jc w:val="center"/>
              <w:rPr>
                <w:b/>
                <w:lang w:val="en-GB"/>
              </w:rPr>
            </w:pPr>
            <w:r w:rsidRPr="007E32A7">
              <w:rPr>
                <w:b/>
                <w:lang w:val="en-GB"/>
              </w:rPr>
              <w:t>high</w:t>
            </w:r>
          </w:p>
        </w:tc>
        <w:tc>
          <w:tcPr>
            <w:tcW w:w="1171" w:type="dxa"/>
          </w:tcPr>
          <w:p w14:paraId="73DC76BC" w14:textId="161D9037" w:rsidR="009D24E2" w:rsidRPr="007E32A7" w:rsidRDefault="009D24E2" w:rsidP="009D24E2">
            <w:pPr>
              <w:jc w:val="center"/>
              <w:rPr>
                <w:b/>
                <w:lang w:val="en-GB"/>
              </w:rPr>
            </w:pPr>
            <w:r w:rsidRPr="007E32A7">
              <w:rPr>
                <w:b/>
                <w:lang w:val="en-GB"/>
              </w:rPr>
              <w:t>low</w:t>
            </w:r>
          </w:p>
        </w:tc>
        <w:tc>
          <w:tcPr>
            <w:tcW w:w="1188" w:type="dxa"/>
          </w:tcPr>
          <w:p w14:paraId="6BC3FFC8" w14:textId="6400CDC2" w:rsidR="009D24E2" w:rsidRPr="007E32A7" w:rsidRDefault="009D24E2" w:rsidP="009D24E2">
            <w:pPr>
              <w:jc w:val="center"/>
              <w:rPr>
                <w:b/>
                <w:lang w:val="en-GB"/>
              </w:rPr>
            </w:pPr>
            <w:r w:rsidRPr="007E32A7">
              <w:rPr>
                <w:b/>
                <w:lang w:val="en-GB"/>
              </w:rPr>
              <w:t>none</w:t>
            </w:r>
          </w:p>
        </w:tc>
        <w:tc>
          <w:tcPr>
            <w:tcW w:w="1317" w:type="dxa"/>
          </w:tcPr>
          <w:p w14:paraId="593894AA" w14:textId="11FAAD92" w:rsidR="009D24E2" w:rsidRPr="007E32A7" w:rsidRDefault="009D5C90" w:rsidP="009D24E2">
            <w:pPr>
              <w:jc w:val="center"/>
              <w:rPr>
                <w:b/>
                <w:lang w:val="en-GB"/>
              </w:rPr>
            </w:pPr>
            <w:r>
              <w:rPr>
                <w:b/>
                <w:lang w:val="en-GB"/>
              </w:rPr>
              <w:t>s</w:t>
            </w:r>
            <w:r w:rsidR="009D24E2" w:rsidRPr="007E32A7">
              <w:rPr>
                <w:b/>
                <w:lang w:val="en-GB"/>
              </w:rPr>
              <w:t>trong electrolyte</w:t>
            </w:r>
          </w:p>
        </w:tc>
        <w:tc>
          <w:tcPr>
            <w:tcW w:w="1317" w:type="dxa"/>
          </w:tcPr>
          <w:p w14:paraId="6AAC2515" w14:textId="58E17C80" w:rsidR="009D24E2" w:rsidRPr="007E32A7" w:rsidRDefault="009D5C90" w:rsidP="009D24E2">
            <w:pPr>
              <w:jc w:val="center"/>
              <w:rPr>
                <w:b/>
                <w:lang w:val="en-GB"/>
              </w:rPr>
            </w:pPr>
            <w:r>
              <w:rPr>
                <w:b/>
                <w:lang w:val="en-GB"/>
              </w:rPr>
              <w:t>w</w:t>
            </w:r>
            <w:r w:rsidR="009D24E2" w:rsidRPr="007E32A7">
              <w:rPr>
                <w:b/>
                <w:lang w:val="en-GB"/>
              </w:rPr>
              <w:t>eak electrolyte</w:t>
            </w:r>
          </w:p>
        </w:tc>
        <w:tc>
          <w:tcPr>
            <w:tcW w:w="1317" w:type="dxa"/>
          </w:tcPr>
          <w:p w14:paraId="691782F9" w14:textId="5D7218C2" w:rsidR="009D24E2" w:rsidRPr="007E32A7" w:rsidRDefault="009D5C90" w:rsidP="009D24E2">
            <w:pPr>
              <w:jc w:val="center"/>
              <w:rPr>
                <w:b/>
                <w:lang w:val="en-GB"/>
              </w:rPr>
            </w:pPr>
            <w:r>
              <w:rPr>
                <w:b/>
                <w:lang w:val="en-GB"/>
              </w:rPr>
              <w:t>n</w:t>
            </w:r>
            <w:r w:rsidR="009D24E2" w:rsidRPr="007E32A7">
              <w:rPr>
                <w:b/>
                <w:lang w:val="en-GB"/>
              </w:rPr>
              <w:t>ot an electrolyte</w:t>
            </w:r>
          </w:p>
        </w:tc>
      </w:tr>
      <w:tr w:rsidR="00E866ED" w:rsidRPr="000A264B" w14:paraId="45F8DB6C" w14:textId="77777777" w:rsidTr="007E32A7">
        <w:tc>
          <w:tcPr>
            <w:tcW w:w="1787" w:type="dxa"/>
          </w:tcPr>
          <w:p w14:paraId="57AD5171" w14:textId="7D2CB7A5" w:rsidR="00E866ED" w:rsidRPr="00012573" w:rsidRDefault="009D5C90" w:rsidP="00892402">
            <w:pPr>
              <w:rPr>
                <w:lang w:val="en-GB"/>
              </w:rPr>
            </w:pPr>
            <w:r>
              <w:rPr>
                <w:lang w:val="en-GB"/>
              </w:rPr>
              <w:t>d</w:t>
            </w:r>
            <w:r w:rsidR="009D24E2" w:rsidRPr="00012573">
              <w:rPr>
                <w:lang w:val="en-GB"/>
              </w:rPr>
              <w:t>eionized water</w:t>
            </w:r>
          </w:p>
        </w:tc>
        <w:tc>
          <w:tcPr>
            <w:tcW w:w="1253" w:type="dxa"/>
          </w:tcPr>
          <w:p w14:paraId="2F1A3D9C" w14:textId="77777777" w:rsidR="00E866ED" w:rsidRPr="00012573" w:rsidRDefault="00E866ED" w:rsidP="00892402">
            <w:pPr>
              <w:rPr>
                <w:lang w:val="en-GB"/>
              </w:rPr>
            </w:pPr>
          </w:p>
        </w:tc>
        <w:tc>
          <w:tcPr>
            <w:tcW w:w="1171" w:type="dxa"/>
          </w:tcPr>
          <w:p w14:paraId="1CBA502F" w14:textId="77777777" w:rsidR="00E866ED" w:rsidRPr="00012573" w:rsidRDefault="00E866ED" w:rsidP="00892402">
            <w:pPr>
              <w:rPr>
                <w:lang w:val="en-GB"/>
              </w:rPr>
            </w:pPr>
          </w:p>
        </w:tc>
        <w:tc>
          <w:tcPr>
            <w:tcW w:w="1188" w:type="dxa"/>
          </w:tcPr>
          <w:p w14:paraId="32A2CBA1" w14:textId="77777777" w:rsidR="00E866ED" w:rsidRPr="00012573" w:rsidRDefault="00E866ED" w:rsidP="00892402">
            <w:pPr>
              <w:rPr>
                <w:lang w:val="en-GB"/>
              </w:rPr>
            </w:pPr>
          </w:p>
        </w:tc>
        <w:tc>
          <w:tcPr>
            <w:tcW w:w="1317" w:type="dxa"/>
          </w:tcPr>
          <w:p w14:paraId="2A6AADF1" w14:textId="77777777" w:rsidR="00E866ED" w:rsidRPr="00012573" w:rsidRDefault="00E866ED" w:rsidP="00892402">
            <w:pPr>
              <w:rPr>
                <w:lang w:val="en-GB"/>
              </w:rPr>
            </w:pPr>
          </w:p>
        </w:tc>
        <w:tc>
          <w:tcPr>
            <w:tcW w:w="1317" w:type="dxa"/>
          </w:tcPr>
          <w:p w14:paraId="599FB0D8" w14:textId="77777777" w:rsidR="00E866ED" w:rsidRPr="00012573" w:rsidRDefault="00E866ED" w:rsidP="00892402">
            <w:pPr>
              <w:rPr>
                <w:lang w:val="en-GB"/>
              </w:rPr>
            </w:pPr>
          </w:p>
        </w:tc>
        <w:tc>
          <w:tcPr>
            <w:tcW w:w="1317" w:type="dxa"/>
          </w:tcPr>
          <w:p w14:paraId="5E503472" w14:textId="77777777" w:rsidR="00E866ED" w:rsidRPr="00012573" w:rsidRDefault="00E866ED" w:rsidP="00892402">
            <w:pPr>
              <w:rPr>
                <w:lang w:val="en-GB"/>
              </w:rPr>
            </w:pPr>
          </w:p>
        </w:tc>
      </w:tr>
      <w:tr w:rsidR="00E866ED" w:rsidRPr="000A264B" w14:paraId="22B9D615" w14:textId="77777777" w:rsidTr="007E32A7">
        <w:tc>
          <w:tcPr>
            <w:tcW w:w="1787" w:type="dxa"/>
          </w:tcPr>
          <w:p w14:paraId="77068830" w14:textId="378E27BB" w:rsidR="00E866ED" w:rsidRPr="00012573" w:rsidRDefault="00323BB3" w:rsidP="00892402">
            <w:pPr>
              <w:rPr>
                <w:lang w:val="en-GB"/>
              </w:rPr>
            </w:pPr>
            <w:r>
              <w:rPr>
                <w:lang w:val="en-GB"/>
              </w:rPr>
              <w:t>tap</w:t>
            </w:r>
            <w:r w:rsidRPr="00012573">
              <w:rPr>
                <w:lang w:val="en-GB"/>
              </w:rPr>
              <w:t xml:space="preserve"> </w:t>
            </w:r>
            <w:r w:rsidR="009D24E2" w:rsidRPr="00012573">
              <w:rPr>
                <w:lang w:val="en-GB"/>
              </w:rPr>
              <w:t>water</w:t>
            </w:r>
          </w:p>
        </w:tc>
        <w:tc>
          <w:tcPr>
            <w:tcW w:w="1253" w:type="dxa"/>
          </w:tcPr>
          <w:p w14:paraId="50A37DFE" w14:textId="77777777" w:rsidR="00E866ED" w:rsidRPr="00012573" w:rsidRDefault="00E866ED" w:rsidP="00892402">
            <w:pPr>
              <w:rPr>
                <w:lang w:val="en-GB"/>
              </w:rPr>
            </w:pPr>
          </w:p>
        </w:tc>
        <w:tc>
          <w:tcPr>
            <w:tcW w:w="1171" w:type="dxa"/>
          </w:tcPr>
          <w:p w14:paraId="2B254A1F" w14:textId="77777777" w:rsidR="00E866ED" w:rsidRPr="00012573" w:rsidRDefault="00E866ED" w:rsidP="00892402">
            <w:pPr>
              <w:rPr>
                <w:lang w:val="en-GB"/>
              </w:rPr>
            </w:pPr>
          </w:p>
        </w:tc>
        <w:tc>
          <w:tcPr>
            <w:tcW w:w="1188" w:type="dxa"/>
          </w:tcPr>
          <w:p w14:paraId="509960BA" w14:textId="77777777" w:rsidR="00E866ED" w:rsidRPr="00012573" w:rsidRDefault="00E866ED" w:rsidP="00892402">
            <w:pPr>
              <w:rPr>
                <w:lang w:val="en-GB"/>
              </w:rPr>
            </w:pPr>
          </w:p>
        </w:tc>
        <w:tc>
          <w:tcPr>
            <w:tcW w:w="1317" w:type="dxa"/>
          </w:tcPr>
          <w:p w14:paraId="272094C4" w14:textId="77777777" w:rsidR="00E866ED" w:rsidRPr="00012573" w:rsidRDefault="00E866ED" w:rsidP="00892402">
            <w:pPr>
              <w:rPr>
                <w:lang w:val="en-GB"/>
              </w:rPr>
            </w:pPr>
          </w:p>
        </w:tc>
        <w:tc>
          <w:tcPr>
            <w:tcW w:w="1317" w:type="dxa"/>
          </w:tcPr>
          <w:p w14:paraId="27F7EAD6" w14:textId="77777777" w:rsidR="00E866ED" w:rsidRPr="00012573" w:rsidRDefault="00E866ED" w:rsidP="00892402">
            <w:pPr>
              <w:rPr>
                <w:lang w:val="en-GB"/>
              </w:rPr>
            </w:pPr>
          </w:p>
        </w:tc>
        <w:tc>
          <w:tcPr>
            <w:tcW w:w="1317" w:type="dxa"/>
          </w:tcPr>
          <w:p w14:paraId="6CF8E017" w14:textId="77777777" w:rsidR="00E866ED" w:rsidRPr="00012573" w:rsidRDefault="00E866ED" w:rsidP="00892402">
            <w:pPr>
              <w:rPr>
                <w:lang w:val="en-GB"/>
              </w:rPr>
            </w:pPr>
          </w:p>
        </w:tc>
      </w:tr>
      <w:tr w:rsidR="00C850EF" w:rsidRPr="000A264B" w14:paraId="66CA8205" w14:textId="77777777" w:rsidTr="007E32A7">
        <w:tc>
          <w:tcPr>
            <w:tcW w:w="1787" w:type="dxa"/>
          </w:tcPr>
          <w:p w14:paraId="4024DE44" w14:textId="5ED4F5BD" w:rsidR="00C850EF" w:rsidRPr="00012573" w:rsidRDefault="00C850EF" w:rsidP="00892402">
            <w:pPr>
              <w:rPr>
                <w:lang w:val="en-GB"/>
              </w:rPr>
            </w:pPr>
            <w:r w:rsidRPr="00012573">
              <w:rPr>
                <w:lang w:val="en-GB"/>
              </w:rPr>
              <w:t>C</w:t>
            </w:r>
            <w:r>
              <w:rPr>
                <w:vertAlign w:val="subscript"/>
                <w:lang w:val="en-GB"/>
              </w:rPr>
              <w:t>2</w:t>
            </w:r>
            <w:r w:rsidRPr="00012573">
              <w:rPr>
                <w:lang w:val="en-GB"/>
              </w:rPr>
              <w:t>H</w:t>
            </w:r>
            <w:r>
              <w:rPr>
                <w:vertAlign w:val="subscript"/>
                <w:lang w:val="en-GB"/>
              </w:rPr>
              <w:t>5</w:t>
            </w:r>
            <w:r w:rsidRPr="00012573">
              <w:rPr>
                <w:lang w:val="en-GB"/>
              </w:rPr>
              <w:t>OH</w:t>
            </w:r>
          </w:p>
        </w:tc>
        <w:tc>
          <w:tcPr>
            <w:tcW w:w="1253" w:type="dxa"/>
          </w:tcPr>
          <w:p w14:paraId="616FB676" w14:textId="77777777" w:rsidR="00C850EF" w:rsidRPr="00012573" w:rsidRDefault="00C850EF" w:rsidP="00892402">
            <w:pPr>
              <w:rPr>
                <w:lang w:val="en-GB"/>
              </w:rPr>
            </w:pPr>
          </w:p>
        </w:tc>
        <w:tc>
          <w:tcPr>
            <w:tcW w:w="1171" w:type="dxa"/>
          </w:tcPr>
          <w:p w14:paraId="15B7ABF4" w14:textId="77777777" w:rsidR="00C850EF" w:rsidRPr="00012573" w:rsidRDefault="00C850EF" w:rsidP="00892402">
            <w:pPr>
              <w:rPr>
                <w:lang w:val="en-GB"/>
              </w:rPr>
            </w:pPr>
          </w:p>
        </w:tc>
        <w:tc>
          <w:tcPr>
            <w:tcW w:w="1188" w:type="dxa"/>
          </w:tcPr>
          <w:p w14:paraId="424C7660" w14:textId="77777777" w:rsidR="00C850EF" w:rsidRPr="00012573" w:rsidRDefault="00C850EF" w:rsidP="00892402">
            <w:pPr>
              <w:rPr>
                <w:lang w:val="en-GB"/>
              </w:rPr>
            </w:pPr>
          </w:p>
        </w:tc>
        <w:tc>
          <w:tcPr>
            <w:tcW w:w="1317" w:type="dxa"/>
          </w:tcPr>
          <w:p w14:paraId="0A660656" w14:textId="77777777" w:rsidR="00C850EF" w:rsidRPr="00012573" w:rsidRDefault="00C850EF" w:rsidP="00892402">
            <w:pPr>
              <w:rPr>
                <w:lang w:val="en-GB"/>
              </w:rPr>
            </w:pPr>
          </w:p>
        </w:tc>
        <w:tc>
          <w:tcPr>
            <w:tcW w:w="1317" w:type="dxa"/>
          </w:tcPr>
          <w:p w14:paraId="070DD355" w14:textId="77777777" w:rsidR="00C850EF" w:rsidRPr="00012573" w:rsidRDefault="00C850EF" w:rsidP="00892402">
            <w:pPr>
              <w:rPr>
                <w:lang w:val="en-GB"/>
              </w:rPr>
            </w:pPr>
          </w:p>
        </w:tc>
        <w:tc>
          <w:tcPr>
            <w:tcW w:w="1317" w:type="dxa"/>
          </w:tcPr>
          <w:p w14:paraId="38711F4C" w14:textId="77777777" w:rsidR="00C850EF" w:rsidRPr="00012573" w:rsidRDefault="00C850EF" w:rsidP="00892402">
            <w:pPr>
              <w:rPr>
                <w:lang w:val="en-GB"/>
              </w:rPr>
            </w:pPr>
          </w:p>
        </w:tc>
      </w:tr>
      <w:tr w:rsidR="00E866ED" w:rsidRPr="000A264B" w14:paraId="29163A39" w14:textId="77777777" w:rsidTr="007E32A7">
        <w:tc>
          <w:tcPr>
            <w:tcW w:w="1787" w:type="dxa"/>
          </w:tcPr>
          <w:p w14:paraId="4E56A3B1" w14:textId="7571BB23" w:rsidR="00E866ED" w:rsidRPr="00012573" w:rsidRDefault="009D24E2" w:rsidP="00892402">
            <w:pPr>
              <w:rPr>
                <w:lang w:val="en-GB"/>
              </w:rPr>
            </w:pPr>
            <w:r w:rsidRPr="00012573">
              <w:rPr>
                <w:lang w:val="en-GB"/>
              </w:rPr>
              <w:t>HCl</w:t>
            </w:r>
          </w:p>
        </w:tc>
        <w:tc>
          <w:tcPr>
            <w:tcW w:w="1253" w:type="dxa"/>
          </w:tcPr>
          <w:p w14:paraId="6CD2A2C0" w14:textId="77777777" w:rsidR="00E866ED" w:rsidRPr="00012573" w:rsidRDefault="00E866ED" w:rsidP="00892402">
            <w:pPr>
              <w:rPr>
                <w:lang w:val="en-GB"/>
              </w:rPr>
            </w:pPr>
          </w:p>
        </w:tc>
        <w:tc>
          <w:tcPr>
            <w:tcW w:w="1171" w:type="dxa"/>
          </w:tcPr>
          <w:p w14:paraId="67BA9DB4" w14:textId="77777777" w:rsidR="00E866ED" w:rsidRPr="00012573" w:rsidRDefault="00E866ED" w:rsidP="00892402">
            <w:pPr>
              <w:rPr>
                <w:lang w:val="en-GB"/>
              </w:rPr>
            </w:pPr>
          </w:p>
        </w:tc>
        <w:tc>
          <w:tcPr>
            <w:tcW w:w="1188" w:type="dxa"/>
          </w:tcPr>
          <w:p w14:paraId="7D40E944" w14:textId="77777777" w:rsidR="00E866ED" w:rsidRPr="00012573" w:rsidRDefault="00E866ED" w:rsidP="00892402">
            <w:pPr>
              <w:rPr>
                <w:lang w:val="en-GB"/>
              </w:rPr>
            </w:pPr>
          </w:p>
        </w:tc>
        <w:tc>
          <w:tcPr>
            <w:tcW w:w="1317" w:type="dxa"/>
          </w:tcPr>
          <w:p w14:paraId="3E41BE9A" w14:textId="77777777" w:rsidR="00E866ED" w:rsidRPr="00012573" w:rsidRDefault="00E866ED" w:rsidP="00892402">
            <w:pPr>
              <w:rPr>
                <w:lang w:val="en-GB"/>
              </w:rPr>
            </w:pPr>
          </w:p>
        </w:tc>
        <w:tc>
          <w:tcPr>
            <w:tcW w:w="1317" w:type="dxa"/>
          </w:tcPr>
          <w:p w14:paraId="7B39FF2C" w14:textId="77777777" w:rsidR="00E866ED" w:rsidRPr="00012573" w:rsidRDefault="00E866ED" w:rsidP="00892402">
            <w:pPr>
              <w:rPr>
                <w:lang w:val="en-GB"/>
              </w:rPr>
            </w:pPr>
          </w:p>
        </w:tc>
        <w:tc>
          <w:tcPr>
            <w:tcW w:w="1317" w:type="dxa"/>
          </w:tcPr>
          <w:p w14:paraId="7AFF2408" w14:textId="77777777" w:rsidR="00E866ED" w:rsidRPr="00012573" w:rsidRDefault="00E866ED" w:rsidP="00892402">
            <w:pPr>
              <w:rPr>
                <w:lang w:val="en-GB"/>
              </w:rPr>
            </w:pPr>
          </w:p>
        </w:tc>
      </w:tr>
      <w:tr w:rsidR="00E866ED" w:rsidRPr="000A264B" w14:paraId="1A6E64BC" w14:textId="77777777" w:rsidTr="007E32A7">
        <w:tc>
          <w:tcPr>
            <w:tcW w:w="1787" w:type="dxa"/>
          </w:tcPr>
          <w:p w14:paraId="54C46529" w14:textId="4D03E555" w:rsidR="00E866ED" w:rsidRPr="00012573" w:rsidRDefault="009D24E2" w:rsidP="00892402">
            <w:pPr>
              <w:rPr>
                <w:lang w:val="en-GB"/>
              </w:rPr>
            </w:pPr>
            <w:r w:rsidRPr="00012573">
              <w:rPr>
                <w:lang w:val="en-GB"/>
              </w:rPr>
              <w:t>H</w:t>
            </w:r>
            <w:r w:rsidRPr="00012573">
              <w:rPr>
                <w:vertAlign w:val="subscript"/>
                <w:lang w:val="en-GB"/>
              </w:rPr>
              <w:t>2</w:t>
            </w:r>
            <w:r w:rsidRPr="00012573">
              <w:rPr>
                <w:lang w:val="en-GB"/>
              </w:rPr>
              <w:t>SO</w:t>
            </w:r>
            <w:r w:rsidRPr="00012573">
              <w:rPr>
                <w:vertAlign w:val="subscript"/>
                <w:lang w:val="en-GB"/>
              </w:rPr>
              <w:t>4</w:t>
            </w:r>
          </w:p>
        </w:tc>
        <w:tc>
          <w:tcPr>
            <w:tcW w:w="1253" w:type="dxa"/>
          </w:tcPr>
          <w:p w14:paraId="0D69C88A" w14:textId="77777777" w:rsidR="00E866ED" w:rsidRPr="00012573" w:rsidRDefault="00E866ED" w:rsidP="00892402">
            <w:pPr>
              <w:rPr>
                <w:lang w:val="en-GB"/>
              </w:rPr>
            </w:pPr>
          </w:p>
        </w:tc>
        <w:tc>
          <w:tcPr>
            <w:tcW w:w="1171" w:type="dxa"/>
          </w:tcPr>
          <w:p w14:paraId="2E3F062A" w14:textId="77777777" w:rsidR="00E866ED" w:rsidRPr="00012573" w:rsidRDefault="00E866ED" w:rsidP="00892402">
            <w:pPr>
              <w:rPr>
                <w:lang w:val="en-GB"/>
              </w:rPr>
            </w:pPr>
          </w:p>
        </w:tc>
        <w:tc>
          <w:tcPr>
            <w:tcW w:w="1188" w:type="dxa"/>
          </w:tcPr>
          <w:p w14:paraId="42DC3D4B" w14:textId="77777777" w:rsidR="00E866ED" w:rsidRPr="00012573" w:rsidRDefault="00E866ED" w:rsidP="00892402">
            <w:pPr>
              <w:rPr>
                <w:lang w:val="en-GB"/>
              </w:rPr>
            </w:pPr>
          </w:p>
        </w:tc>
        <w:tc>
          <w:tcPr>
            <w:tcW w:w="1317" w:type="dxa"/>
          </w:tcPr>
          <w:p w14:paraId="16283D64" w14:textId="77777777" w:rsidR="00E866ED" w:rsidRPr="00012573" w:rsidRDefault="00E866ED" w:rsidP="00892402">
            <w:pPr>
              <w:rPr>
                <w:lang w:val="en-GB"/>
              </w:rPr>
            </w:pPr>
          </w:p>
        </w:tc>
        <w:tc>
          <w:tcPr>
            <w:tcW w:w="1317" w:type="dxa"/>
          </w:tcPr>
          <w:p w14:paraId="20C7E252" w14:textId="77777777" w:rsidR="00E866ED" w:rsidRPr="00012573" w:rsidRDefault="00E866ED" w:rsidP="00892402">
            <w:pPr>
              <w:rPr>
                <w:lang w:val="en-GB"/>
              </w:rPr>
            </w:pPr>
          </w:p>
        </w:tc>
        <w:tc>
          <w:tcPr>
            <w:tcW w:w="1317" w:type="dxa"/>
          </w:tcPr>
          <w:p w14:paraId="2F423816" w14:textId="77777777" w:rsidR="00E866ED" w:rsidRPr="00012573" w:rsidRDefault="00E866ED" w:rsidP="00892402">
            <w:pPr>
              <w:rPr>
                <w:lang w:val="en-GB"/>
              </w:rPr>
            </w:pPr>
          </w:p>
        </w:tc>
      </w:tr>
      <w:tr w:rsidR="00E866ED" w:rsidRPr="000A264B" w14:paraId="702FE91B" w14:textId="77777777" w:rsidTr="007E32A7">
        <w:tc>
          <w:tcPr>
            <w:tcW w:w="1787" w:type="dxa"/>
          </w:tcPr>
          <w:p w14:paraId="181B3161" w14:textId="6C7CABD3" w:rsidR="00E866ED" w:rsidRPr="00012573" w:rsidRDefault="009D24E2" w:rsidP="00892402">
            <w:pPr>
              <w:rPr>
                <w:lang w:val="en-GB"/>
              </w:rPr>
            </w:pPr>
            <w:r w:rsidRPr="00012573">
              <w:rPr>
                <w:lang w:val="en-GB"/>
              </w:rPr>
              <w:t>CH</w:t>
            </w:r>
            <w:r w:rsidRPr="00012573">
              <w:rPr>
                <w:vertAlign w:val="subscript"/>
                <w:lang w:val="en-GB"/>
              </w:rPr>
              <w:t>3</w:t>
            </w:r>
            <w:r w:rsidRPr="00012573">
              <w:rPr>
                <w:lang w:val="en-GB"/>
              </w:rPr>
              <w:t>COOH</w:t>
            </w:r>
          </w:p>
        </w:tc>
        <w:tc>
          <w:tcPr>
            <w:tcW w:w="1253" w:type="dxa"/>
          </w:tcPr>
          <w:p w14:paraId="664208BD" w14:textId="77777777" w:rsidR="00E866ED" w:rsidRPr="00012573" w:rsidRDefault="00E866ED" w:rsidP="00892402">
            <w:pPr>
              <w:rPr>
                <w:lang w:val="en-GB"/>
              </w:rPr>
            </w:pPr>
          </w:p>
        </w:tc>
        <w:tc>
          <w:tcPr>
            <w:tcW w:w="1171" w:type="dxa"/>
          </w:tcPr>
          <w:p w14:paraId="0E5624D6" w14:textId="77777777" w:rsidR="00E866ED" w:rsidRPr="00012573" w:rsidRDefault="00E866ED" w:rsidP="00892402">
            <w:pPr>
              <w:rPr>
                <w:lang w:val="en-GB"/>
              </w:rPr>
            </w:pPr>
          </w:p>
        </w:tc>
        <w:tc>
          <w:tcPr>
            <w:tcW w:w="1188" w:type="dxa"/>
          </w:tcPr>
          <w:p w14:paraId="19CFE7FB" w14:textId="77777777" w:rsidR="00E866ED" w:rsidRPr="00012573" w:rsidRDefault="00E866ED" w:rsidP="00892402">
            <w:pPr>
              <w:rPr>
                <w:lang w:val="en-GB"/>
              </w:rPr>
            </w:pPr>
          </w:p>
        </w:tc>
        <w:tc>
          <w:tcPr>
            <w:tcW w:w="1317" w:type="dxa"/>
          </w:tcPr>
          <w:p w14:paraId="5803518A" w14:textId="77777777" w:rsidR="00E866ED" w:rsidRPr="00012573" w:rsidRDefault="00E866ED" w:rsidP="00892402">
            <w:pPr>
              <w:rPr>
                <w:lang w:val="en-GB"/>
              </w:rPr>
            </w:pPr>
          </w:p>
        </w:tc>
        <w:tc>
          <w:tcPr>
            <w:tcW w:w="1317" w:type="dxa"/>
          </w:tcPr>
          <w:p w14:paraId="125BEE4E" w14:textId="77777777" w:rsidR="00E866ED" w:rsidRPr="00012573" w:rsidRDefault="00E866ED" w:rsidP="00892402">
            <w:pPr>
              <w:rPr>
                <w:lang w:val="en-GB"/>
              </w:rPr>
            </w:pPr>
          </w:p>
        </w:tc>
        <w:tc>
          <w:tcPr>
            <w:tcW w:w="1317" w:type="dxa"/>
          </w:tcPr>
          <w:p w14:paraId="6BD1F1A3" w14:textId="77777777" w:rsidR="00E866ED" w:rsidRPr="00012573" w:rsidRDefault="00E866ED" w:rsidP="00892402">
            <w:pPr>
              <w:rPr>
                <w:lang w:val="en-GB"/>
              </w:rPr>
            </w:pPr>
          </w:p>
        </w:tc>
      </w:tr>
      <w:tr w:rsidR="00E866ED" w:rsidRPr="000A264B" w14:paraId="4D6A2A21" w14:textId="77777777" w:rsidTr="007E32A7">
        <w:tc>
          <w:tcPr>
            <w:tcW w:w="1787" w:type="dxa"/>
          </w:tcPr>
          <w:p w14:paraId="790EAA6A" w14:textId="63971543" w:rsidR="00E866ED" w:rsidRPr="00012573" w:rsidRDefault="009D24E2" w:rsidP="00892402">
            <w:pPr>
              <w:rPr>
                <w:lang w:val="en-GB"/>
              </w:rPr>
            </w:pPr>
            <w:r w:rsidRPr="00012573">
              <w:rPr>
                <w:lang w:val="en-GB"/>
              </w:rPr>
              <w:t>Na</w:t>
            </w:r>
            <w:r w:rsidR="00323BB3">
              <w:rPr>
                <w:lang w:val="en-GB"/>
              </w:rPr>
              <w:t xml:space="preserve">Cl </w:t>
            </w:r>
          </w:p>
        </w:tc>
        <w:tc>
          <w:tcPr>
            <w:tcW w:w="1253" w:type="dxa"/>
          </w:tcPr>
          <w:p w14:paraId="42AC9D38" w14:textId="77777777" w:rsidR="00E866ED" w:rsidRPr="00012573" w:rsidRDefault="00E866ED" w:rsidP="00892402">
            <w:pPr>
              <w:rPr>
                <w:lang w:val="en-GB"/>
              </w:rPr>
            </w:pPr>
          </w:p>
        </w:tc>
        <w:tc>
          <w:tcPr>
            <w:tcW w:w="1171" w:type="dxa"/>
          </w:tcPr>
          <w:p w14:paraId="731838CB" w14:textId="77777777" w:rsidR="00E866ED" w:rsidRPr="00012573" w:rsidRDefault="00E866ED" w:rsidP="00892402">
            <w:pPr>
              <w:rPr>
                <w:lang w:val="en-GB"/>
              </w:rPr>
            </w:pPr>
          </w:p>
        </w:tc>
        <w:tc>
          <w:tcPr>
            <w:tcW w:w="1188" w:type="dxa"/>
          </w:tcPr>
          <w:p w14:paraId="0347C095" w14:textId="77777777" w:rsidR="00E866ED" w:rsidRPr="00012573" w:rsidRDefault="00E866ED" w:rsidP="00892402">
            <w:pPr>
              <w:rPr>
                <w:lang w:val="en-GB"/>
              </w:rPr>
            </w:pPr>
          </w:p>
        </w:tc>
        <w:tc>
          <w:tcPr>
            <w:tcW w:w="1317" w:type="dxa"/>
          </w:tcPr>
          <w:p w14:paraId="72B3B8EA" w14:textId="77777777" w:rsidR="00E866ED" w:rsidRPr="00012573" w:rsidRDefault="00E866ED" w:rsidP="00892402">
            <w:pPr>
              <w:rPr>
                <w:lang w:val="en-GB"/>
              </w:rPr>
            </w:pPr>
          </w:p>
        </w:tc>
        <w:tc>
          <w:tcPr>
            <w:tcW w:w="1317" w:type="dxa"/>
          </w:tcPr>
          <w:p w14:paraId="73C9F054" w14:textId="77777777" w:rsidR="00E866ED" w:rsidRPr="00012573" w:rsidRDefault="00E866ED" w:rsidP="00892402">
            <w:pPr>
              <w:rPr>
                <w:lang w:val="en-GB"/>
              </w:rPr>
            </w:pPr>
          </w:p>
        </w:tc>
        <w:tc>
          <w:tcPr>
            <w:tcW w:w="1317" w:type="dxa"/>
          </w:tcPr>
          <w:p w14:paraId="2515B915" w14:textId="77777777" w:rsidR="00E866ED" w:rsidRPr="00012573" w:rsidRDefault="00E866ED" w:rsidP="00892402">
            <w:pPr>
              <w:rPr>
                <w:lang w:val="en-GB"/>
              </w:rPr>
            </w:pPr>
          </w:p>
        </w:tc>
      </w:tr>
      <w:tr w:rsidR="00E866ED" w:rsidRPr="000A264B" w14:paraId="262566B3" w14:textId="77777777" w:rsidTr="007E32A7">
        <w:tc>
          <w:tcPr>
            <w:tcW w:w="1787" w:type="dxa"/>
          </w:tcPr>
          <w:p w14:paraId="7CDF031C" w14:textId="409C1907" w:rsidR="00E866ED" w:rsidRPr="00012573" w:rsidRDefault="009D24E2" w:rsidP="00892402">
            <w:pPr>
              <w:rPr>
                <w:lang w:val="en-GB"/>
              </w:rPr>
            </w:pPr>
            <w:r w:rsidRPr="00012573">
              <w:rPr>
                <w:lang w:val="en-GB"/>
              </w:rPr>
              <w:t>N</w:t>
            </w:r>
            <w:r w:rsidR="00323BB3" w:rsidRPr="007E32A7">
              <w:rPr>
                <w:lang w:val="en-GB"/>
              </w:rPr>
              <w:t>a</w:t>
            </w:r>
            <w:r w:rsidR="00E051B1" w:rsidRPr="00012573">
              <w:rPr>
                <w:lang w:val="en-GB"/>
              </w:rPr>
              <w:t>OH</w:t>
            </w:r>
          </w:p>
        </w:tc>
        <w:tc>
          <w:tcPr>
            <w:tcW w:w="1253" w:type="dxa"/>
          </w:tcPr>
          <w:p w14:paraId="1287422F" w14:textId="77777777" w:rsidR="00E866ED" w:rsidRPr="00012573" w:rsidRDefault="00E866ED" w:rsidP="00892402">
            <w:pPr>
              <w:rPr>
                <w:lang w:val="en-GB"/>
              </w:rPr>
            </w:pPr>
          </w:p>
        </w:tc>
        <w:tc>
          <w:tcPr>
            <w:tcW w:w="1171" w:type="dxa"/>
          </w:tcPr>
          <w:p w14:paraId="6A02C609" w14:textId="77777777" w:rsidR="00E866ED" w:rsidRPr="00012573" w:rsidRDefault="00E866ED" w:rsidP="00892402">
            <w:pPr>
              <w:rPr>
                <w:lang w:val="en-GB"/>
              </w:rPr>
            </w:pPr>
          </w:p>
        </w:tc>
        <w:tc>
          <w:tcPr>
            <w:tcW w:w="1188" w:type="dxa"/>
          </w:tcPr>
          <w:p w14:paraId="0774339F" w14:textId="77777777" w:rsidR="00E866ED" w:rsidRPr="00012573" w:rsidRDefault="00E866ED" w:rsidP="00892402">
            <w:pPr>
              <w:rPr>
                <w:lang w:val="en-GB"/>
              </w:rPr>
            </w:pPr>
          </w:p>
        </w:tc>
        <w:tc>
          <w:tcPr>
            <w:tcW w:w="1317" w:type="dxa"/>
          </w:tcPr>
          <w:p w14:paraId="0FED00E7" w14:textId="77777777" w:rsidR="00E866ED" w:rsidRPr="00012573" w:rsidRDefault="00E866ED" w:rsidP="00892402">
            <w:pPr>
              <w:rPr>
                <w:lang w:val="en-GB"/>
              </w:rPr>
            </w:pPr>
          </w:p>
        </w:tc>
        <w:tc>
          <w:tcPr>
            <w:tcW w:w="1317" w:type="dxa"/>
          </w:tcPr>
          <w:p w14:paraId="124862DB" w14:textId="77777777" w:rsidR="00E866ED" w:rsidRPr="00012573" w:rsidRDefault="00E866ED" w:rsidP="00892402">
            <w:pPr>
              <w:rPr>
                <w:lang w:val="en-GB"/>
              </w:rPr>
            </w:pPr>
          </w:p>
        </w:tc>
        <w:tc>
          <w:tcPr>
            <w:tcW w:w="1317" w:type="dxa"/>
          </w:tcPr>
          <w:p w14:paraId="7E05233A" w14:textId="45470B8B" w:rsidR="009D24E2" w:rsidRPr="00012573" w:rsidRDefault="009D24E2" w:rsidP="00892402">
            <w:pPr>
              <w:rPr>
                <w:lang w:val="en-GB"/>
              </w:rPr>
            </w:pPr>
          </w:p>
        </w:tc>
      </w:tr>
      <w:tr w:rsidR="009D24E2" w:rsidRPr="000A264B" w14:paraId="1E2BEABE" w14:textId="77777777" w:rsidTr="007E32A7">
        <w:tc>
          <w:tcPr>
            <w:tcW w:w="1787" w:type="dxa"/>
          </w:tcPr>
          <w:p w14:paraId="17898207" w14:textId="3F78FDDB" w:rsidR="009D24E2" w:rsidRPr="00012573" w:rsidRDefault="00323BB3" w:rsidP="00892402">
            <w:pPr>
              <w:rPr>
                <w:lang w:val="en-GB"/>
              </w:rPr>
            </w:pPr>
            <w:r w:rsidRPr="00012573">
              <w:rPr>
                <w:lang w:val="en-GB"/>
              </w:rPr>
              <w:t>NH</w:t>
            </w:r>
            <w:r w:rsidRPr="00012573">
              <w:rPr>
                <w:vertAlign w:val="subscript"/>
                <w:lang w:val="en-GB"/>
              </w:rPr>
              <w:t>4</w:t>
            </w:r>
            <w:r w:rsidRPr="00012573">
              <w:rPr>
                <w:lang w:val="en-GB"/>
              </w:rPr>
              <w:t>OH</w:t>
            </w:r>
          </w:p>
        </w:tc>
        <w:tc>
          <w:tcPr>
            <w:tcW w:w="1253" w:type="dxa"/>
          </w:tcPr>
          <w:p w14:paraId="114E0D6E" w14:textId="77777777" w:rsidR="009D24E2" w:rsidRPr="00012573" w:rsidRDefault="009D24E2" w:rsidP="00892402">
            <w:pPr>
              <w:rPr>
                <w:lang w:val="en-GB"/>
              </w:rPr>
            </w:pPr>
          </w:p>
        </w:tc>
        <w:tc>
          <w:tcPr>
            <w:tcW w:w="1171" w:type="dxa"/>
          </w:tcPr>
          <w:p w14:paraId="7A65E1FD" w14:textId="77777777" w:rsidR="009D24E2" w:rsidRPr="00012573" w:rsidRDefault="009D24E2" w:rsidP="00892402">
            <w:pPr>
              <w:rPr>
                <w:lang w:val="en-GB"/>
              </w:rPr>
            </w:pPr>
          </w:p>
        </w:tc>
        <w:tc>
          <w:tcPr>
            <w:tcW w:w="1188" w:type="dxa"/>
          </w:tcPr>
          <w:p w14:paraId="319BAD7C" w14:textId="77777777" w:rsidR="009D24E2" w:rsidRPr="00012573" w:rsidRDefault="009D24E2" w:rsidP="00892402">
            <w:pPr>
              <w:rPr>
                <w:lang w:val="en-GB"/>
              </w:rPr>
            </w:pPr>
          </w:p>
        </w:tc>
        <w:tc>
          <w:tcPr>
            <w:tcW w:w="1317" w:type="dxa"/>
          </w:tcPr>
          <w:p w14:paraId="3C5B2A37" w14:textId="77777777" w:rsidR="009D24E2" w:rsidRPr="00012573" w:rsidRDefault="009D24E2" w:rsidP="00892402">
            <w:pPr>
              <w:rPr>
                <w:lang w:val="en-GB"/>
              </w:rPr>
            </w:pPr>
          </w:p>
        </w:tc>
        <w:tc>
          <w:tcPr>
            <w:tcW w:w="1317" w:type="dxa"/>
          </w:tcPr>
          <w:p w14:paraId="106F545A" w14:textId="77777777" w:rsidR="009D24E2" w:rsidRPr="00012573" w:rsidRDefault="009D24E2" w:rsidP="00892402">
            <w:pPr>
              <w:rPr>
                <w:lang w:val="en-GB"/>
              </w:rPr>
            </w:pPr>
          </w:p>
        </w:tc>
        <w:tc>
          <w:tcPr>
            <w:tcW w:w="1317" w:type="dxa"/>
          </w:tcPr>
          <w:p w14:paraId="1A03C868" w14:textId="77777777" w:rsidR="009D24E2" w:rsidRPr="00012573" w:rsidRDefault="009D24E2" w:rsidP="00892402">
            <w:pPr>
              <w:rPr>
                <w:lang w:val="en-GB"/>
              </w:rPr>
            </w:pPr>
          </w:p>
        </w:tc>
      </w:tr>
      <w:tr w:rsidR="009D24E2" w:rsidRPr="000A264B" w14:paraId="5A0FD672" w14:textId="77777777" w:rsidTr="007E32A7">
        <w:tc>
          <w:tcPr>
            <w:tcW w:w="1787" w:type="dxa"/>
          </w:tcPr>
          <w:p w14:paraId="2A4A86DB" w14:textId="1F3316F5" w:rsidR="009D24E2" w:rsidRPr="00012573" w:rsidRDefault="009D24E2" w:rsidP="00892402">
            <w:pPr>
              <w:rPr>
                <w:lang w:val="en-GB"/>
              </w:rPr>
            </w:pPr>
            <w:r w:rsidRPr="00012573">
              <w:rPr>
                <w:lang w:val="en-GB"/>
              </w:rPr>
              <w:t>sucrose</w:t>
            </w:r>
          </w:p>
        </w:tc>
        <w:tc>
          <w:tcPr>
            <w:tcW w:w="1253" w:type="dxa"/>
          </w:tcPr>
          <w:p w14:paraId="08244B51" w14:textId="77777777" w:rsidR="009D24E2" w:rsidRPr="00012573" w:rsidRDefault="009D24E2" w:rsidP="00892402">
            <w:pPr>
              <w:rPr>
                <w:lang w:val="en-GB"/>
              </w:rPr>
            </w:pPr>
          </w:p>
        </w:tc>
        <w:tc>
          <w:tcPr>
            <w:tcW w:w="1171" w:type="dxa"/>
          </w:tcPr>
          <w:p w14:paraId="736A0809" w14:textId="77777777" w:rsidR="009D24E2" w:rsidRPr="00012573" w:rsidRDefault="009D24E2" w:rsidP="00892402">
            <w:pPr>
              <w:rPr>
                <w:lang w:val="en-GB"/>
              </w:rPr>
            </w:pPr>
          </w:p>
        </w:tc>
        <w:tc>
          <w:tcPr>
            <w:tcW w:w="1188" w:type="dxa"/>
          </w:tcPr>
          <w:p w14:paraId="45C34884" w14:textId="77777777" w:rsidR="009D24E2" w:rsidRPr="00012573" w:rsidRDefault="009D24E2" w:rsidP="00892402">
            <w:pPr>
              <w:rPr>
                <w:lang w:val="en-GB"/>
              </w:rPr>
            </w:pPr>
          </w:p>
        </w:tc>
        <w:tc>
          <w:tcPr>
            <w:tcW w:w="1317" w:type="dxa"/>
          </w:tcPr>
          <w:p w14:paraId="6FC1C48B" w14:textId="77777777" w:rsidR="009D24E2" w:rsidRPr="00012573" w:rsidRDefault="009D24E2" w:rsidP="00892402">
            <w:pPr>
              <w:rPr>
                <w:lang w:val="en-GB"/>
              </w:rPr>
            </w:pPr>
          </w:p>
        </w:tc>
        <w:tc>
          <w:tcPr>
            <w:tcW w:w="1317" w:type="dxa"/>
          </w:tcPr>
          <w:p w14:paraId="779E0B78" w14:textId="77777777" w:rsidR="009D24E2" w:rsidRPr="00012573" w:rsidRDefault="009D24E2" w:rsidP="00892402">
            <w:pPr>
              <w:rPr>
                <w:lang w:val="en-GB"/>
              </w:rPr>
            </w:pPr>
          </w:p>
        </w:tc>
        <w:tc>
          <w:tcPr>
            <w:tcW w:w="1317" w:type="dxa"/>
          </w:tcPr>
          <w:p w14:paraId="052AE7EB" w14:textId="77777777" w:rsidR="009D24E2" w:rsidRPr="00012573" w:rsidRDefault="009D24E2" w:rsidP="00892402">
            <w:pPr>
              <w:rPr>
                <w:lang w:val="en-GB"/>
              </w:rPr>
            </w:pPr>
          </w:p>
        </w:tc>
      </w:tr>
      <w:tr w:rsidR="009D24E2" w:rsidRPr="000A264B" w14:paraId="0796F524" w14:textId="77777777" w:rsidTr="007E32A7">
        <w:tc>
          <w:tcPr>
            <w:tcW w:w="1787" w:type="dxa"/>
          </w:tcPr>
          <w:p w14:paraId="45A169B3" w14:textId="30DE0C49" w:rsidR="009D24E2" w:rsidRPr="00012573" w:rsidRDefault="009D24E2" w:rsidP="00892402">
            <w:pPr>
              <w:rPr>
                <w:lang w:val="en-GB"/>
              </w:rPr>
            </w:pPr>
            <w:r w:rsidRPr="00012573">
              <w:rPr>
                <w:lang w:val="en-GB"/>
              </w:rPr>
              <w:t>starch</w:t>
            </w:r>
          </w:p>
        </w:tc>
        <w:tc>
          <w:tcPr>
            <w:tcW w:w="1253" w:type="dxa"/>
          </w:tcPr>
          <w:p w14:paraId="5C60D8C2" w14:textId="77777777" w:rsidR="009D24E2" w:rsidRPr="00012573" w:rsidRDefault="009D24E2" w:rsidP="00892402">
            <w:pPr>
              <w:rPr>
                <w:lang w:val="en-GB"/>
              </w:rPr>
            </w:pPr>
          </w:p>
        </w:tc>
        <w:tc>
          <w:tcPr>
            <w:tcW w:w="1171" w:type="dxa"/>
          </w:tcPr>
          <w:p w14:paraId="0A68776D" w14:textId="77777777" w:rsidR="009D24E2" w:rsidRPr="00012573" w:rsidRDefault="009D24E2" w:rsidP="00892402">
            <w:pPr>
              <w:rPr>
                <w:lang w:val="en-GB"/>
              </w:rPr>
            </w:pPr>
          </w:p>
        </w:tc>
        <w:tc>
          <w:tcPr>
            <w:tcW w:w="1188" w:type="dxa"/>
          </w:tcPr>
          <w:p w14:paraId="64BA481E" w14:textId="77777777" w:rsidR="009D24E2" w:rsidRPr="00012573" w:rsidRDefault="009D24E2" w:rsidP="00892402">
            <w:pPr>
              <w:rPr>
                <w:lang w:val="en-GB"/>
              </w:rPr>
            </w:pPr>
          </w:p>
        </w:tc>
        <w:tc>
          <w:tcPr>
            <w:tcW w:w="1317" w:type="dxa"/>
          </w:tcPr>
          <w:p w14:paraId="596D9797" w14:textId="77777777" w:rsidR="009D24E2" w:rsidRPr="00012573" w:rsidRDefault="009D24E2" w:rsidP="00892402">
            <w:pPr>
              <w:rPr>
                <w:lang w:val="en-GB"/>
              </w:rPr>
            </w:pPr>
          </w:p>
        </w:tc>
        <w:tc>
          <w:tcPr>
            <w:tcW w:w="1317" w:type="dxa"/>
          </w:tcPr>
          <w:p w14:paraId="5C5D5CE3" w14:textId="77777777" w:rsidR="009D24E2" w:rsidRPr="00012573" w:rsidRDefault="009D24E2" w:rsidP="00892402">
            <w:pPr>
              <w:rPr>
                <w:lang w:val="en-GB"/>
              </w:rPr>
            </w:pPr>
          </w:p>
        </w:tc>
        <w:tc>
          <w:tcPr>
            <w:tcW w:w="1317" w:type="dxa"/>
          </w:tcPr>
          <w:p w14:paraId="04C152ED" w14:textId="77777777" w:rsidR="009D24E2" w:rsidRPr="00012573" w:rsidRDefault="009D24E2" w:rsidP="00892402">
            <w:pPr>
              <w:rPr>
                <w:lang w:val="en-GB"/>
              </w:rPr>
            </w:pPr>
          </w:p>
        </w:tc>
      </w:tr>
    </w:tbl>
    <w:p w14:paraId="73E1667B" w14:textId="77777777" w:rsidR="00E866ED" w:rsidRPr="00012573" w:rsidRDefault="00E866ED" w:rsidP="00892402">
      <w:pPr>
        <w:rPr>
          <w:lang w:val="en-GB"/>
        </w:rPr>
      </w:pPr>
    </w:p>
    <w:p w14:paraId="46F3E030" w14:textId="5B7C828F" w:rsidR="00961C74" w:rsidRPr="000A264B" w:rsidRDefault="00961C74" w:rsidP="007E32A7">
      <w:pPr>
        <w:pStyle w:val="Heading1"/>
      </w:pPr>
      <w:r w:rsidRPr="000A264B">
        <w:t>Post–lab report:</w:t>
      </w:r>
    </w:p>
    <w:p w14:paraId="14EC7266" w14:textId="77777777" w:rsidR="00961C74" w:rsidRPr="00012573" w:rsidRDefault="00961C74" w:rsidP="00961C74">
      <w:pPr>
        <w:rPr>
          <w:lang w:val="en-GB"/>
        </w:rPr>
      </w:pPr>
      <w:r w:rsidRPr="00012573">
        <w:rPr>
          <w:lang w:val="en-GB"/>
        </w:rPr>
        <w:t>Write a report where you:</w:t>
      </w:r>
    </w:p>
    <w:p w14:paraId="4DED682E" w14:textId="7C9E41FA" w:rsidR="00961C74" w:rsidRPr="00012573" w:rsidRDefault="009618B1" w:rsidP="00012573">
      <w:pPr>
        <w:ind w:left="765" w:hanging="360"/>
        <w:rPr>
          <w:lang w:val="en-GB"/>
        </w:rPr>
      </w:pPr>
      <w:r w:rsidRPr="000A264B">
        <w:rPr>
          <w:rFonts w:ascii="Symbol" w:eastAsiaTheme="minorEastAsia" w:hAnsi="Symbol" w:cstheme="minorBidi"/>
          <w:lang w:val="en-GB" w:eastAsia="zh-CN"/>
        </w:rPr>
        <w:t></w:t>
      </w:r>
      <w:r w:rsidRPr="000A264B">
        <w:rPr>
          <w:rFonts w:ascii="Symbol" w:eastAsiaTheme="minorEastAsia" w:hAnsi="Symbol" w:cstheme="minorBidi"/>
          <w:lang w:val="en-GB" w:eastAsia="zh-CN"/>
        </w:rPr>
        <w:tab/>
      </w:r>
      <w:r w:rsidR="00961C74" w:rsidRPr="00012573">
        <w:rPr>
          <w:lang w:val="en-GB"/>
        </w:rPr>
        <w:t xml:space="preserve">Summarize the important theoretical concepts described in this lab. </w:t>
      </w:r>
    </w:p>
    <w:p w14:paraId="27C27E3C" w14:textId="63085A56" w:rsidR="00961C74" w:rsidRPr="00012573" w:rsidRDefault="009618B1" w:rsidP="00012573">
      <w:pPr>
        <w:ind w:left="765" w:hanging="360"/>
        <w:rPr>
          <w:lang w:val="en-GB"/>
        </w:rPr>
      </w:pPr>
      <w:r w:rsidRPr="000A264B">
        <w:rPr>
          <w:rFonts w:ascii="Symbol" w:eastAsiaTheme="minorEastAsia" w:hAnsi="Symbol" w:cstheme="minorBidi"/>
          <w:lang w:val="en-GB" w:eastAsia="zh-CN"/>
        </w:rPr>
        <w:t></w:t>
      </w:r>
      <w:r w:rsidRPr="000A264B">
        <w:rPr>
          <w:rFonts w:ascii="Symbol" w:eastAsiaTheme="minorEastAsia" w:hAnsi="Symbol" w:cstheme="minorBidi"/>
          <w:lang w:val="en-GB" w:eastAsia="zh-CN"/>
        </w:rPr>
        <w:tab/>
      </w:r>
      <w:r w:rsidR="00961C74" w:rsidRPr="00012573">
        <w:rPr>
          <w:lang w:val="en-GB"/>
        </w:rPr>
        <w:t>Summarize the experimental procedures.</w:t>
      </w:r>
    </w:p>
    <w:p w14:paraId="6B718F3F" w14:textId="2F9E5CAA" w:rsidR="00961C74" w:rsidRPr="00012573" w:rsidRDefault="009618B1" w:rsidP="00012573">
      <w:pPr>
        <w:ind w:left="765" w:hanging="360"/>
        <w:rPr>
          <w:lang w:val="en-GB"/>
        </w:rPr>
      </w:pPr>
      <w:r w:rsidRPr="000A264B">
        <w:rPr>
          <w:rFonts w:ascii="Symbol" w:eastAsiaTheme="minorEastAsia" w:hAnsi="Symbol" w:cstheme="minorBidi"/>
          <w:lang w:val="en-GB" w:eastAsia="zh-CN"/>
        </w:rPr>
        <w:t></w:t>
      </w:r>
      <w:r w:rsidRPr="000A264B">
        <w:rPr>
          <w:rFonts w:ascii="Symbol" w:eastAsiaTheme="minorEastAsia" w:hAnsi="Symbol" w:cstheme="minorBidi"/>
          <w:lang w:val="en-GB" w:eastAsia="zh-CN"/>
        </w:rPr>
        <w:tab/>
      </w:r>
      <w:r w:rsidR="00961C74" w:rsidRPr="00012573">
        <w:rPr>
          <w:lang w:val="en-GB"/>
        </w:rPr>
        <w:t>Highlight any important health and safety matters.</w:t>
      </w:r>
    </w:p>
    <w:p w14:paraId="33FD16FF" w14:textId="1FAF8C02" w:rsidR="009618B1" w:rsidRPr="00012573" w:rsidRDefault="009618B1" w:rsidP="00012573">
      <w:pPr>
        <w:ind w:left="765" w:hanging="360"/>
        <w:rPr>
          <w:lang w:val="en-GB"/>
        </w:rPr>
      </w:pPr>
      <w:r w:rsidRPr="000A264B">
        <w:rPr>
          <w:rFonts w:ascii="Symbol" w:eastAsiaTheme="minorEastAsia" w:hAnsi="Symbol" w:cstheme="minorBidi"/>
          <w:lang w:val="en-GB" w:eastAsia="zh-CN"/>
        </w:rPr>
        <w:t></w:t>
      </w:r>
      <w:r w:rsidRPr="000A264B">
        <w:rPr>
          <w:rFonts w:ascii="Symbol" w:eastAsiaTheme="minorEastAsia" w:hAnsi="Symbol" w:cstheme="minorBidi"/>
          <w:lang w:val="en-GB" w:eastAsia="zh-CN"/>
        </w:rPr>
        <w:tab/>
      </w:r>
      <w:r w:rsidRPr="000A264B">
        <w:rPr>
          <w:lang w:val="en-GB"/>
        </w:rPr>
        <w:t>Discuss whether</w:t>
      </w:r>
      <w:r w:rsidRPr="00012573">
        <w:rPr>
          <w:lang w:val="en-GB"/>
        </w:rPr>
        <w:t xml:space="preserve"> </w:t>
      </w:r>
      <w:r w:rsidR="00E051B1" w:rsidRPr="00012573">
        <w:rPr>
          <w:lang w:val="en-GB"/>
        </w:rPr>
        <w:t xml:space="preserve">the solubility in polar and non-polar solvents </w:t>
      </w:r>
      <w:r w:rsidRPr="000A264B">
        <w:rPr>
          <w:lang w:val="en-GB"/>
        </w:rPr>
        <w:t xml:space="preserve">is </w:t>
      </w:r>
      <w:r w:rsidR="00E051B1" w:rsidRPr="00012573">
        <w:rPr>
          <w:lang w:val="en-GB"/>
        </w:rPr>
        <w:t xml:space="preserve">a good method of determining </w:t>
      </w:r>
      <w:r w:rsidRPr="000A264B">
        <w:rPr>
          <w:lang w:val="en-GB"/>
        </w:rPr>
        <w:t xml:space="preserve">the </w:t>
      </w:r>
      <w:r w:rsidR="00E051B1" w:rsidRPr="00012573">
        <w:rPr>
          <w:lang w:val="en-GB"/>
        </w:rPr>
        <w:t>polarity of a compound</w:t>
      </w:r>
      <w:r w:rsidR="007F40C5">
        <w:rPr>
          <w:lang w:val="en-GB"/>
        </w:rPr>
        <w:t>.</w:t>
      </w:r>
      <w:r w:rsidR="00E051B1" w:rsidRPr="00012573">
        <w:rPr>
          <w:lang w:val="en-GB"/>
        </w:rPr>
        <w:t xml:space="preserve"> </w:t>
      </w:r>
    </w:p>
    <w:p w14:paraId="45F94CBD" w14:textId="2C9AED36" w:rsidR="004108F2" w:rsidRPr="00012573" w:rsidRDefault="009618B1" w:rsidP="00012573">
      <w:pPr>
        <w:ind w:left="765" w:hanging="360"/>
        <w:rPr>
          <w:lang w:val="en-GB"/>
        </w:rPr>
      </w:pPr>
      <w:r w:rsidRPr="000A264B">
        <w:rPr>
          <w:rFonts w:ascii="Symbol" w:eastAsiaTheme="minorEastAsia" w:hAnsi="Symbol" w:cstheme="minorBidi"/>
          <w:lang w:val="en-GB" w:eastAsia="zh-CN"/>
        </w:rPr>
        <w:t></w:t>
      </w:r>
      <w:r w:rsidRPr="000A264B">
        <w:rPr>
          <w:rFonts w:ascii="Symbol" w:eastAsiaTheme="minorEastAsia" w:hAnsi="Symbol" w:cstheme="minorBidi"/>
          <w:lang w:val="en-GB" w:eastAsia="zh-CN"/>
        </w:rPr>
        <w:tab/>
      </w:r>
      <w:r w:rsidR="00A5513F" w:rsidRPr="00012573">
        <w:rPr>
          <w:lang w:val="en-GB"/>
        </w:rPr>
        <w:t xml:space="preserve">Consider </w:t>
      </w:r>
      <w:r w:rsidR="00E623F6" w:rsidRPr="00012573">
        <w:rPr>
          <w:lang w:val="en-GB"/>
        </w:rPr>
        <w:t xml:space="preserve">how the </w:t>
      </w:r>
      <w:r w:rsidR="00E051B1" w:rsidRPr="00012573">
        <w:rPr>
          <w:lang w:val="en-GB"/>
        </w:rPr>
        <w:t xml:space="preserve">investigation </w:t>
      </w:r>
      <w:r w:rsidR="007F40C5">
        <w:rPr>
          <w:lang w:val="en-GB"/>
        </w:rPr>
        <w:t>could</w:t>
      </w:r>
      <w:r w:rsidR="00E623F6" w:rsidRPr="00012573">
        <w:rPr>
          <w:lang w:val="en-GB"/>
        </w:rPr>
        <w:t xml:space="preserve"> be expanded</w:t>
      </w:r>
      <w:r w:rsidRPr="000A264B">
        <w:rPr>
          <w:lang w:val="en-GB"/>
        </w:rPr>
        <w:t>.</w:t>
      </w:r>
    </w:p>
    <w:p w14:paraId="116129F8" w14:textId="77777777" w:rsidR="004108F2" w:rsidRPr="00B7125E" w:rsidRDefault="004108F2" w:rsidP="004108F2">
      <w:pPr>
        <w:rPr>
          <w:lang w:val="en-GB"/>
        </w:rPr>
      </w:pPr>
    </w:p>
    <w:sectPr w:rsidR="004108F2" w:rsidRPr="00B7125E" w:rsidSect="007E32A7">
      <w:headerReference w:type="default" r:id="rId8"/>
      <w:footerReference w:type="default" r:id="rId9"/>
      <w:pgSz w:w="12240" w:h="15840"/>
      <w:pgMar w:top="1440" w:right="1440"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DB28" w14:textId="77777777" w:rsidR="00E27591" w:rsidRDefault="00E27591" w:rsidP="00E61931">
      <w:r>
        <w:separator/>
      </w:r>
    </w:p>
  </w:endnote>
  <w:endnote w:type="continuationSeparator" w:id="0">
    <w:p w14:paraId="5D736FC2" w14:textId="77777777" w:rsidR="00E27591" w:rsidRDefault="00E27591" w:rsidP="00E61931">
      <w:r>
        <w:continuationSeparator/>
      </w:r>
    </w:p>
  </w:endnote>
  <w:endnote w:type="continuationNotice" w:id="1">
    <w:p w14:paraId="1DC842E4" w14:textId="77777777" w:rsidR="00E27591" w:rsidRDefault="00E27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 Sans">
    <w:altName w:val="Microsoft JhengHei"/>
    <w:charset w:val="86"/>
    <w:family w:val="swiss"/>
    <w:pitch w:val="variable"/>
    <w:sig w:usb0="A00002BF" w:usb1="7ACFFCFB" w:usb2="00000016" w:usb3="00000000" w:csb0="001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CF7F" w14:textId="4F8E2659" w:rsidR="00A40F64" w:rsidRPr="007E32A7" w:rsidRDefault="00A40F64" w:rsidP="007E32A7">
    <w:pPr>
      <w:pStyle w:val="Footer"/>
      <w:tabs>
        <w:tab w:val="clear" w:pos="9026"/>
        <w:tab w:val="right" w:pos="9356"/>
      </w:tabs>
      <w:ind w:right="-1039"/>
      <w:rPr>
        <w:sz w:val="16"/>
        <w:szCs w:val="16"/>
      </w:rPr>
    </w:pPr>
    <w:r w:rsidRPr="00615801">
      <w:rPr>
        <w:sz w:val="16"/>
        <w:szCs w:val="16"/>
      </w:rPr>
      <w:t xml:space="preserve">© Pearson </w:t>
    </w:r>
    <w:r w:rsidRPr="00615801">
      <w:rPr>
        <w:noProof/>
        <w:sz w:val="16"/>
        <w:szCs w:val="16"/>
        <w:lang w:eastAsia="en-GB"/>
      </w:rPr>
      <w:t>Education</w:t>
    </w:r>
    <w:r w:rsidRPr="00615801">
      <w:rPr>
        <w:sz w:val="16"/>
        <w:szCs w:val="16"/>
      </w:rPr>
      <w:t xml:space="preserve"> Ltd 2023. Copying permitted for purchasing institution only. This material is not copyright free.</w:t>
    </w:r>
    <w:r w:rsidRPr="00615801">
      <w:rPr>
        <w:sz w:val="16"/>
        <w:szCs w:val="16"/>
      </w:rPr>
      <w:tab/>
    </w:r>
    <w:sdt>
      <w:sdtPr>
        <w:rPr>
          <w:sz w:val="16"/>
          <w:szCs w:val="16"/>
        </w:rPr>
        <w:id w:val="748078127"/>
        <w:docPartObj>
          <w:docPartGallery w:val="Page Numbers (Bottom of Page)"/>
          <w:docPartUnique/>
        </w:docPartObj>
      </w:sdtPr>
      <w:sdtEndPr>
        <w:rPr>
          <w:noProof/>
        </w:rPr>
      </w:sdtEndPr>
      <w:sdtContent>
        <w:r w:rsidRPr="00615801">
          <w:rPr>
            <w:sz w:val="16"/>
            <w:szCs w:val="16"/>
          </w:rPr>
          <w:fldChar w:fldCharType="begin"/>
        </w:r>
        <w:r w:rsidRPr="00615801">
          <w:rPr>
            <w:sz w:val="16"/>
            <w:szCs w:val="16"/>
          </w:rPr>
          <w:instrText xml:space="preserve"> PAGE   \* MERGEFORMAT </w:instrText>
        </w:r>
        <w:r w:rsidRPr="00615801">
          <w:rPr>
            <w:sz w:val="16"/>
            <w:szCs w:val="16"/>
          </w:rPr>
          <w:fldChar w:fldCharType="separate"/>
        </w:r>
        <w:r w:rsidR="00320B39">
          <w:rPr>
            <w:noProof/>
            <w:sz w:val="16"/>
            <w:szCs w:val="16"/>
          </w:rPr>
          <w:t>4</w:t>
        </w:r>
        <w:r w:rsidRPr="00615801">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C53B" w14:textId="77777777" w:rsidR="00E27591" w:rsidRDefault="00E27591" w:rsidP="00E61931">
      <w:r>
        <w:separator/>
      </w:r>
    </w:p>
  </w:footnote>
  <w:footnote w:type="continuationSeparator" w:id="0">
    <w:p w14:paraId="2E80DE50" w14:textId="77777777" w:rsidR="00E27591" w:rsidRDefault="00E27591" w:rsidP="00E61931">
      <w:r>
        <w:continuationSeparator/>
      </w:r>
    </w:p>
  </w:footnote>
  <w:footnote w:type="continuationNotice" w:id="1">
    <w:p w14:paraId="69C8D5B6" w14:textId="77777777" w:rsidR="00E27591" w:rsidRDefault="00E27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C5B9" w14:textId="0A9E5E0D" w:rsidR="00012573" w:rsidRDefault="00A40F64" w:rsidP="007E32A7">
    <w:pPr>
      <w:pStyle w:val="Header"/>
      <w:ind w:left="-1418"/>
    </w:pPr>
    <w:r>
      <w:rPr>
        <w:noProof/>
        <w:lang w:val="en-GB" w:eastAsia="en-GB"/>
      </w:rPr>
      <w:drawing>
        <wp:inline distT="0" distB="0" distL="0" distR="0" wp14:anchorId="788ACE85" wp14:editId="559B2FFF">
          <wp:extent cx="7810500" cy="52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105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A3"/>
    <w:multiLevelType w:val="hybridMultilevel"/>
    <w:tmpl w:val="9020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D2C"/>
    <w:multiLevelType w:val="hybridMultilevel"/>
    <w:tmpl w:val="E9ACF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71E45"/>
    <w:multiLevelType w:val="hybridMultilevel"/>
    <w:tmpl w:val="61C08BC4"/>
    <w:lvl w:ilvl="0" w:tplc="7B1C5F26">
      <w:start w:val="1"/>
      <w:numFmt w:val="upperLetter"/>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7534F7"/>
    <w:multiLevelType w:val="hybridMultilevel"/>
    <w:tmpl w:val="E3AA7640"/>
    <w:lvl w:ilvl="0" w:tplc="5090F976">
      <w:start w:val="1"/>
      <w:numFmt w:val="low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7C78"/>
    <w:multiLevelType w:val="hybridMultilevel"/>
    <w:tmpl w:val="E9723CF0"/>
    <w:lvl w:ilvl="0" w:tplc="648E2654">
      <w:start w:val="1"/>
      <w:numFmt w:val="bullet"/>
      <w:lvlText w:val="*"/>
      <w:lvlJc w:val="left"/>
      <w:pPr>
        <w:ind w:left="720" w:hanging="360"/>
      </w:pPr>
      <w:rPr>
        <w:rFonts w:ascii="TI-Nspire Sans" w:eastAsia="TI-Nspire Sans" w:hAnsi="TI-Nspire Sans"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4669"/>
    <w:multiLevelType w:val="hybridMultilevel"/>
    <w:tmpl w:val="14D6D0A6"/>
    <w:lvl w:ilvl="0" w:tplc="C4C8B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C7F3B"/>
    <w:multiLevelType w:val="hybridMultilevel"/>
    <w:tmpl w:val="AF16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77F6AF6"/>
    <w:multiLevelType w:val="hybridMultilevel"/>
    <w:tmpl w:val="B6D6E292"/>
    <w:lvl w:ilvl="0" w:tplc="897CCF50">
      <w:start w:val="1"/>
      <w:numFmt w:val="lowerLetter"/>
      <w:lvlText w:val="%1."/>
      <w:lvlJc w:val="left"/>
      <w:pPr>
        <w:ind w:left="720" w:hanging="360"/>
      </w:pPr>
      <w:rPr>
        <w:rFonts w:cstheme="minorHAnsi" w:hint="default"/>
        <w:color w:val="4472C4" w:themeColor="accen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A57C3"/>
    <w:multiLevelType w:val="hybridMultilevel"/>
    <w:tmpl w:val="1E422E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0030F"/>
    <w:multiLevelType w:val="hybridMultilevel"/>
    <w:tmpl w:val="201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4668D"/>
    <w:multiLevelType w:val="hybridMultilevel"/>
    <w:tmpl w:val="EA2AE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560CC"/>
    <w:multiLevelType w:val="hybridMultilevel"/>
    <w:tmpl w:val="5E44D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314D1CF4"/>
    <w:multiLevelType w:val="hybridMultilevel"/>
    <w:tmpl w:val="BEE27490"/>
    <w:lvl w:ilvl="0" w:tplc="239C8B7A">
      <w:start w:val="1"/>
      <w:numFmt w:val="upperLetter"/>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571665"/>
    <w:multiLevelType w:val="hybridMultilevel"/>
    <w:tmpl w:val="6F48B6B4"/>
    <w:lvl w:ilvl="0" w:tplc="D3B8F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551B0E"/>
    <w:multiLevelType w:val="hybridMultilevel"/>
    <w:tmpl w:val="49A0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77A35"/>
    <w:multiLevelType w:val="hybridMultilevel"/>
    <w:tmpl w:val="90AA2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0535C"/>
    <w:multiLevelType w:val="hybridMultilevel"/>
    <w:tmpl w:val="619E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9137B"/>
    <w:multiLevelType w:val="hybridMultilevel"/>
    <w:tmpl w:val="2E561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628E3"/>
    <w:multiLevelType w:val="hybridMultilevel"/>
    <w:tmpl w:val="D68AE8D8"/>
    <w:lvl w:ilvl="0" w:tplc="61B4BEC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EEE3625"/>
    <w:multiLevelType w:val="hybridMultilevel"/>
    <w:tmpl w:val="D974E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913D7"/>
    <w:multiLevelType w:val="hybridMultilevel"/>
    <w:tmpl w:val="8D2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E68F3"/>
    <w:multiLevelType w:val="hybridMultilevel"/>
    <w:tmpl w:val="2F70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43B15"/>
    <w:multiLevelType w:val="hybridMultilevel"/>
    <w:tmpl w:val="B56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50347"/>
    <w:multiLevelType w:val="hybridMultilevel"/>
    <w:tmpl w:val="5F26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11091"/>
    <w:multiLevelType w:val="hybridMultilevel"/>
    <w:tmpl w:val="FA7E6F38"/>
    <w:lvl w:ilvl="0" w:tplc="D742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D3118"/>
    <w:multiLevelType w:val="hybridMultilevel"/>
    <w:tmpl w:val="263ACB9C"/>
    <w:lvl w:ilvl="0" w:tplc="35E4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02C44"/>
    <w:multiLevelType w:val="hybridMultilevel"/>
    <w:tmpl w:val="7C1A9254"/>
    <w:lvl w:ilvl="0" w:tplc="770C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8527D"/>
    <w:multiLevelType w:val="hybridMultilevel"/>
    <w:tmpl w:val="7200D05E"/>
    <w:lvl w:ilvl="0" w:tplc="9D3EBD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8350750">
    <w:abstractNumId w:val="24"/>
  </w:num>
  <w:num w:numId="2" w16cid:durableId="471335726">
    <w:abstractNumId w:val="1"/>
  </w:num>
  <w:num w:numId="3" w16cid:durableId="499859131">
    <w:abstractNumId w:val="22"/>
  </w:num>
  <w:num w:numId="4" w16cid:durableId="1532500287">
    <w:abstractNumId w:val="7"/>
  </w:num>
  <w:num w:numId="5" w16cid:durableId="2045865583">
    <w:abstractNumId w:val="20"/>
  </w:num>
  <w:num w:numId="6" w16cid:durableId="645015550">
    <w:abstractNumId w:val="18"/>
  </w:num>
  <w:num w:numId="7" w16cid:durableId="1593246864">
    <w:abstractNumId w:val="11"/>
  </w:num>
  <w:num w:numId="8" w16cid:durableId="1780221402">
    <w:abstractNumId w:val="0"/>
  </w:num>
  <w:num w:numId="9" w16cid:durableId="223031567">
    <w:abstractNumId w:val="16"/>
  </w:num>
  <w:num w:numId="10" w16cid:durableId="1873495727">
    <w:abstractNumId w:val="8"/>
  </w:num>
  <w:num w:numId="11" w16cid:durableId="1184057348">
    <w:abstractNumId w:val="28"/>
  </w:num>
  <w:num w:numId="12" w16cid:durableId="1779329378">
    <w:abstractNumId w:val="29"/>
  </w:num>
  <w:num w:numId="13" w16cid:durableId="1703936612">
    <w:abstractNumId w:val="15"/>
  </w:num>
  <w:num w:numId="14" w16cid:durableId="571357996">
    <w:abstractNumId w:val="26"/>
  </w:num>
  <w:num w:numId="15" w16cid:durableId="1639067207">
    <w:abstractNumId w:val="10"/>
  </w:num>
  <w:num w:numId="16" w16cid:durableId="992373917">
    <w:abstractNumId w:val="17"/>
  </w:num>
  <w:num w:numId="17" w16cid:durableId="1181045849">
    <w:abstractNumId w:val="27"/>
  </w:num>
  <w:num w:numId="18" w16cid:durableId="1272779643">
    <w:abstractNumId w:val="6"/>
  </w:num>
  <w:num w:numId="19" w16cid:durableId="206793975">
    <w:abstractNumId w:val="5"/>
  </w:num>
  <w:num w:numId="20" w16cid:durableId="144393247">
    <w:abstractNumId w:val="4"/>
  </w:num>
  <w:num w:numId="21" w16cid:durableId="396586971">
    <w:abstractNumId w:val="9"/>
  </w:num>
  <w:num w:numId="22" w16cid:durableId="896088305">
    <w:abstractNumId w:val="23"/>
  </w:num>
  <w:num w:numId="23" w16cid:durableId="1504393039">
    <w:abstractNumId w:val="19"/>
  </w:num>
  <w:num w:numId="24" w16cid:durableId="229734430">
    <w:abstractNumId w:val="12"/>
  </w:num>
  <w:num w:numId="25" w16cid:durableId="1085492612">
    <w:abstractNumId w:val="13"/>
  </w:num>
  <w:num w:numId="26" w16cid:durableId="546913604">
    <w:abstractNumId w:val="21"/>
  </w:num>
  <w:num w:numId="27" w16cid:durableId="1169059270">
    <w:abstractNumId w:val="25"/>
  </w:num>
  <w:num w:numId="28" w16cid:durableId="167016804">
    <w:abstractNumId w:val="2"/>
  </w:num>
  <w:num w:numId="29" w16cid:durableId="445463430">
    <w:abstractNumId w:val="2"/>
  </w:num>
  <w:num w:numId="30" w16cid:durableId="1241449468">
    <w:abstractNumId w:val="2"/>
  </w:num>
  <w:num w:numId="31" w16cid:durableId="1528567347">
    <w:abstractNumId w:val="3"/>
  </w:num>
  <w:num w:numId="32" w16cid:durableId="1119647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D"/>
    <w:rsid w:val="0000013F"/>
    <w:rsid w:val="00012573"/>
    <w:rsid w:val="00020EA4"/>
    <w:rsid w:val="00021AC7"/>
    <w:rsid w:val="00024ECE"/>
    <w:rsid w:val="00052112"/>
    <w:rsid w:val="00057CF5"/>
    <w:rsid w:val="00082A86"/>
    <w:rsid w:val="000A264B"/>
    <w:rsid w:val="000A2E5C"/>
    <w:rsid w:val="000B0B23"/>
    <w:rsid w:val="000E4E8F"/>
    <w:rsid w:val="0010711D"/>
    <w:rsid w:val="00123A84"/>
    <w:rsid w:val="00127A22"/>
    <w:rsid w:val="00144C97"/>
    <w:rsid w:val="001452DF"/>
    <w:rsid w:val="0018410A"/>
    <w:rsid w:val="001A0111"/>
    <w:rsid w:val="001C51A4"/>
    <w:rsid w:val="001C59C3"/>
    <w:rsid w:val="001E65F8"/>
    <w:rsid w:val="00243464"/>
    <w:rsid w:val="00243891"/>
    <w:rsid w:val="00247763"/>
    <w:rsid w:val="00271B1D"/>
    <w:rsid w:val="00273721"/>
    <w:rsid w:val="00291E24"/>
    <w:rsid w:val="002B0DAA"/>
    <w:rsid w:val="002B69CD"/>
    <w:rsid w:val="003039A6"/>
    <w:rsid w:val="00320B39"/>
    <w:rsid w:val="00323BB3"/>
    <w:rsid w:val="00324012"/>
    <w:rsid w:val="00347114"/>
    <w:rsid w:val="003B5BE4"/>
    <w:rsid w:val="003C5DAF"/>
    <w:rsid w:val="003E06E4"/>
    <w:rsid w:val="003F69BD"/>
    <w:rsid w:val="004108F2"/>
    <w:rsid w:val="004175C3"/>
    <w:rsid w:val="00450DD9"/>
    <w:rsid w:val="00462B90"/>
    <w:rsid w:val="00476180"/>
    <w:rsid w:val="004A5F43"/>
    <w:rsid w:val="004C5EA7"/>
    <w:rsid w:val="004C7CD6"/>
    <w:rsid w:val="004D6DE1"/>
    <w:rsid w:val="004F6622"/>
    <w:rsid w:val="00514EAC"/>
    <w:rsid w:val="00524469"/>
    <w:rsid w:val="00526401"/>
    <w:rsid w:val="00535264"/>
    <w:rsid w:val="00546E70"/>
    <w:rsid w:val="00567312"/>
    <w:rsid w:val="005A5972"/>
    <w:rsid w:val="005B455C"/>
    <w:rsid w:val="005C2FC2"/>
    <w:rsid w:val="005F018D"/>
    <w:rsid w:val="005F7CCF"/>
    <w:rsid w:val="00620B0C"/>
    <w:rsid w:val="00625D49"/>
    <w:rsid w:val="0065049D"/>
    <w:rsid w:val="0067313A"/>
    <w:rsid w:val="00676673"/>
    <w:rsid w:val="006B6F2A"/>
    <w:rsid w:val="00707EA9"/>
    <w:rsid w:val="00720AB7"/>
    <w:rsid w:val="00726F94"/>
    <w:rsid w:val="00731CE9"/>
    <w:rsid w:val="00753237"/>
    <w:rsid w:val="0075756B"/>
    <w:rsid w:val="0078474F"/>
    <w:rsid w:val="007D1A2D"/>
    <w:rsid w:val="007E32A7"/>
    <w:rsid w:val="007F40C5"/>
    <w:rsid w:val="0083450B"/>
    <w:rsid w:val="00861469"/>
    <w:rsid w:val="008842C9"/>
    <w:rsid w:val="00892402"/>
    <w:rsid w:val="008B3A50"/>
    <w:rsid w:val="008D663A"/>
    <w:rsid w:val="008D6C68"/>
    <w:rsid w:val="008D771C"/>
    <w:rsid w:val="008E0D68"/>
    <w:rsid w:val="00906CD4"/>
    <w:rsid w:val="00907686"/>
    <w:rsid w:val="00927856"/>
    <w:rsid w:val="0094232A"/>
    <w:rsid w:val="0095446D"/>
    <w:rsid w:val="009618B1"/>
    <w:rsid w:val="00961C74"/>
    <w:rsid w:val="00972AFE"/>
    <w:rsid w:val="009A7F62"/>
    <w:rsid w:val="009D0558"/>
    <w:rsid w:val="009D24E2"/>
    <w:rsid w:val="009D5C90"/>
    <w:rsid w:val="00A023FA"/>
    <w:rsid w:val="00A263CD"/>
    <w:rsid w:val="00A32B5A"/>
    <w:rsid w:val="00A33ECA"/>
    <w:rsid w:val="00A40F64"/>
    <w:rsid w:val="00A5513F"/>
    <w:rsid w:val="00A64CE0"/>
    <w:rsid w:val="00AA182F"/>
    <w:rsid w:val="00AA3BF7"/>
    <w:rsid w:val="00AC5280"/>
    <w:rsid w:val="00AE4C3C"/>
    <w:rsid w:val="00B10666"/>
    <w:rsid w:val="00B56412"/>
    <w:rsid w:val="00B6252E"/>
    <w:rsid w:val="00B7125E"/>
    <w:rsid w:val="00B7647C"/>
    <w:rsid w:val="00B90929"/>
    <w:rsid w:val="00B97A5F"/>
    <w:rsid w:val="00BB2ED6"/>
    <w:rsid w:val="00BC7662"/>
    <w:rsid w:val="00BD4449"/>
    <w:rsid w:val="00BF2F7A"/>
    <w:rsid w:val="00BF76B7"/>
    <w:rsid w:val="00C0576A"/>
    <w:rsid w:val="00C5376C"/>
    <w:rsid w:val="00C850EF"/>
    <w:rsid w:val="00C9167E"/>
    <w:rsid w:val="00CA1FD7"/>
    <w:rsid w:val="00D15E26"/>
    <w:rsid w:val="00D539F3"/>
    <w:rsid w:val="00D65023"/>
    <w:rsid w:val="00D7182F"/>
    <w:rsid w:val="00D72566"/>
    <w:rsid w:val="00D7487B"/>
    <w:rsid w:val="00D776C3"/>
    <w:rsid w:val="00D94137"/>
    <w:rsid w:val="00DA4753"/>
    <w:rsid w:val="00DA4AE2"/>
    <w:rsid w:val="00DC57FA"/>
    <w:rsid w:val="00DD144D"/>
    <w:rsid w:val="00DE48E1"/>
    <w:rsid w:val="00DF0AED"/>
    <w:rsid w:val="00DF22A4"/>
    <w:rsid w:val="00E051B1"/>
    <w:rsid w:val="00E06958"/>
    <w:rsid w:val="00E27591"/>
    <w:rsid w:val="00E42B9E"/>
    <w:rsid w:val="00E61931"/>
    <w:rsid w:val="00E623F6"/>
    <w:rsid w:val="00E8301B"/>
    <w:rsid w:val="00E866ED"/>
    <w:rsid w:val="00E94607"/>
    <w:rsid w:val="00EA6613"/>
    <w:rsid w:val="00ED2F59"/>
    <w:rsid w:val="00EE74F8"/>
    <w:rsid w:val="00EF1299"/>
    <w:rsid w:val="00F800A3"/>
    <w:rsid w:val="00F90241"/>
    <w:rsid w:val="00FB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7DFB"/>
  <w15:docId w15:val="{0710F300-1635-CC47-B3E1-8B5335A7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D7"/>
    <w:pPr>
      <w:spacing w:line="276" w:lineRule="auto"/>
    </w:pPr>
    <w:rPr>
      <w:rFonts w:ascii="Arial" w:hAnsi="Arial" w:cs="Arial"/>
      <w:sz w:val="22"/>
      <w:szCs w:val="22"/>
    </w:rPr>
  </w:style>
  <w:style w:type="paragraph" w:styleId="Heading1">
    <w:name w:val="heading 1"/>
    <w:basedOn w:val="Normal"/>
    <w:next w:val="Normal"/>
    <w:link w:val="Heading1Char"/>
    <w:uiPriority w:val="9"/>
    <w:qFormat/>
    <w:rsid w:val="00CA1FD7"/>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CA1FD7"/>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A5F43"/>
    <w:pPr>
      <w:keepNext/>
      <w:keepLines/>
      <w:spacing w:before="40"/>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1FD7"/>
    <w:rPr>
      <w:rFonts w:ascii="Arial" w:eastAsiaTheme="majorEastAsia" w:hAnsi="Arial" w:cs="Arial"/>
      <w:b/>
      <w:bCs/>
      <w:color w:val="000000" w:themeColor="text1"/>
      <w:sz w:val="32"/>
      <w:szCs w:val="32"/>
    </w:rPr>
  </w:style>
  <w:style w:type="paragraph" w:styleId="Title">
    <w:name w:val="Title"/>
    <w:basedOn w:val="Normal"/>
    <w:next w:val="Normal"/>
    <w:link w:val="TitleChar"/>
    <w:uiPriority w:val="10"/>
    <w:qFormat/>
    <w:rsid w:val="00CA1FD7"/>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CA1FD7"/>
    <w:rPr>
      <w:rFonts w:ascii="Arial" w:eastAsiaTheme="majorEastAsia" w:hAnsi="Arial" w:cs="Arial"/>
      <w:b/>
      <w:bCs/>
      <w:spacing w:val="-10"/>
      <w:kern w:val="28"/>
      <w:sz w:val="56"/>
      <w:szCs w:val="56"/>
    </w:rPr>
  </w:style>
  <w:style w:type="paragraph" w:styleId="Subtitle">
    <w:name w:val="Subtitle"/>
    <w:basedOn w:val="Title"/>
    <w:next w:val="Normal"/>
    <w:link w:val="SubtitleChar"/>
    <w:uiPriority w:val="11"/>
    <w:qFormat/>
    <w:rsid w:val="00CA1FD7"/>
    <w:pPr>
      <w:spacing w:before="0"/>
    </w:pPr>
    <w:rPr>
      <w:sz w:val="32"/>
      <w:szCs w:val="32"/>
    </w:rPr>
  </w:style>
  <w:style w:type="character" w:customStyle="1" w:styleId="SubtitleChar">
    <w:name w:val="Subtitle Char"/>
    <w:basedOn w:val="DefaultParagraphFont"/>
    <w:link w:val="Subtitle"/>
    <w:uiPriority w:val="11"/>
    <w:rsid w:val="00CA1FD7"/>
    <w:rPr>
      <w:rFonts w:ascii="Arial" w:eastAsiaTheme="majorEastAsia" w:hAnsi="Arial" w:cs="Arial"/>
      <w:b/>
      <w:bCs/>
      <w:spacing w:val="-10"/>
      <w:kern w:val="28"/>
      <w:sz w:val="32"/>
      <w:szCs w:val="32"/>
    </w:rPr>
  </w:style>
  <w:style w:type="character" w:customStyle="1" w:styleId="Heading2Char">
    <w:name w:val="Heading 2 Char"/>
    <w:basedOn w:val="DefaultParagraphFont"/>
    <w:link w:val="Heading2"/>
    <w:uiPriority w:val="9"/>
    <w:rsid w:val="00CA1FD7"/>
    <w:rPr>
      <w:rFonts w:ascii="Arial" w:eastAsiaTheme="majorEastAsia" w:hAnsi="Arial" w:cs="Arial"/>
      <w:b/>
      <w:bCs/>
      <w:color w:val="000000" w:themeColor="text1"/>
      <w:sz w:val="22"/>
      <w:szCs w:val="22"/>
    </w:rPr>
  </w:style>
  <w:style w:type="character" w:customStyle="1" w:styleId="Heading3Char">
    <w:name w:val="Heading 3 Char"/>
    <w:basedOn w:val="DefaultParagraphFont"/>
    <w:link w:val="Heading3"/>
    <w:uiPriority w:val="9"/>
    <w:rsid w:val="004A5F43"/>
    <w:rPr>
      <w:rFonts w:asciiTheme="majorHAnsi" w:eastAsiaTheme="majorEastAsia" w:hAnsiTheme="majorHAnsi" w:cstheme="majorBidi"/>
      <w:color w:val="1F3763" w:themeColor="accent1" w:themeShade="7F"/>
      <w:lang w:val="en-GB"/>
    </w:rPr>
  </w:style>
  <w:style w:type="paragraph" w:styleId="NoSpacing">
    <w:name w:val="No Spacing"/>
    <w:uiPriority w:val="1"/>
    <w:qFormat/>
    <w:rsid w:val="004A5F43"/>
    <w:rPr>
      <w:rFonts w:eastAsiaTheme="minorEastAsia"/>
      <w:sz w:val="22"/>
      <w:szCs w:val="22"/>
      <w:lang w:eastAsia="zh-CN"/>
    </w:rPr>
  </w:style>
  <w:style w:type="paragraph" w:styleId="ListParagraph">
    <w:name w:val="List Paragraph"/>
    <w:basedOn w:val="Normal"/>
    <w:uiPriority w:val="34"/>
    <w:qFormat/>
    <w:rsid w:val="00CA1FD7"/>
    <w:pPr>
      <w:numPr>
        <w:numId w:val="30"/>
      </w:numPr>
      <w:contextualSpacing/>
    </w:pPr>
  </w:style>
  <w:style w:type="paragraph" w:styleId="FootnoteText">
    <w:name w:val="footnote text"/>
    <w:basedOn w:val="Normal"/>
    <w:link w:val="FootnoteTextChar"/>
    <w:uiPriority w:val="99"/>
    <w:semiHidden/>
    <w:unhideWhenUsed/>
    <w:rsid w:val="00E61931"/>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character" w:styleId="CommentReference">
    <w:name w:val="annotation reference"/>
    <w:basedOn w:val="DefaultParagraphFont"/>
    <w:uiPriority w:val="99"/>
    <w:semiHidden/>
    <w:unhideWhenUsed/>
    <w:rsid w:val="00546E70"/>
    <w:rPr>
      <w:sz w:val="16"/>
      <w:szCs w:val="16"/>
    </w:rPr>
  </w:style>
  <w:style w:type="paragraph" w:styleId="CommentText">
    <w:name w:val="annotation text"/>
    <w:basedOn w:val="Normal"/>
    <w:link w:val="CommentTextChar"/>
    <w:uiPriority w:val="99"/>
    <w:semiHidden/>
    <w:unhideWhenUsed/>
    <w:rsid w:val="00546E70"/>
    <w:rPr>
      <w:sz w:val="20"/>
      <w:szCs w:val="20"/>
    </w:rPr>
  </w:style>
  <w:style w:type="character" w:customStyle="1" w:styleId="CommentTextChar">
    <w:name w:val="Comment Text Char"/>
    <w:basedOn w:val="DefaultParagraphFont"/>
    <w:link w:val="CommentText"/>
    <w:uiPriority w:val="99"/>
    <w:semiHidden/>
    <w:rsid w:val="00546E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6E70"/>
    <w:rPr>
      <w:b/>
      <w:bCs/>
    </w:rPr>
  </w:style>
  <w:style w:type="character" w:customStyle="1" w:styleId="CommentSubjectChar">
    <w:name w:val="Comment Subject Char"/>
    <w:basedOn w:val="CommentTextChar"/>
    <w:link w:val="CommentSubject"/>
    <w:uiPriority w:val="99"/>
    <w:semiHidden/>
    <w:rsid w:val="00546E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6E70"/>
    <w:rPr>
      <w:rFonts w:ascii="Tahoma" w:hAnsi="Tahoma" w:cs="Tahoma"/>
      <w:sz w:val="16"/>
      <w:szCs w:val="16"/>
    </w:rPr>
  </w:style>
  <w:style w:type="character" w:customStyle="1" w:styleId="BalloonTextChar">
    <w:name w:val="Balloon Text Char"/>
    <w:basedOn w:val="DefaultParagraphFont"/>
    <w:link w:val="BalloonText"/>
    <w:uiPriority w:val="99"/>
    <w:semiHidden/>
    <w:rsid w:val="00546E70"/>
    <w:rPr>
      <w:rFonts w:ascii="Tahoma" w:eastAsia="Times New Roman" w:hAnsi="Tahoma" w:cs="Tahoma"/>
      <w:sz w:val="16"/>
      <w:szCs w:val="16"/>
    </w:rPr>
  </w:style>
  <w:style w:type="paragraph" w:styleId="NormalWeb">
    <w:name w:val="Normal (Web)"/>
    <w:basedOn w:val="Normal"/>
    <w:uiPriority w:val="99"/>
    <w:semiHidden/>
    <w:unhideWhenUsed/>
    <w:rsid w:val="004108F2"/>
  </w:style>
  <w:style w:type="paragraph" w:styleId="Header">
    <w:name w:val="header"/>
    <w:basedOn w:val="Normal"/>
    <w:link w:val="HeaderChar"/>
    <w:uiPriority w:val="99"/>
    <w:unhideWhenUsed/>
    <w:rsid w:val="00012573"/>
    <w:pPr>
      <w:tabs>
        <w:tab w:val="center" w:pos="4513"/>
        <w:tab w:val="right" w:pos="9026"/>
      </w:tabs>
    </w:pPr>
  </w:style>
  <w:style w:type="character" w:customStyle="1" w:styleId="HeaderChar">
    <w:name w:val="Header Char"/>
    <w:basedOn w:val="DefaultParagraphFont"/>
    <w:link w:val="Header"/>
    <w:uiPriority w:val="99"/>
    <w:rsid w:val="00012573"/>
    <w:rPr>
      <w:rFonts w:ascii="Times New Roman" w:eastAsia="Times New Roman" w:hAnsi="Times New Roman" w:cs="Times New Roman"/>
    </w:rPr>
  </w:style>
  <w:style w:type="paragraph" w:styleId="Footer">
    <w:name w:val="footer"/>
    <w:basedOn w:val="Normal"/>
    <w:link w:val="FooterChar"/>
    <w:uiPriority w:val="99"/>
    <w:unhideWhenUsed/>
    <w:rsid w:val="00012573"/>
    <w:pPr>
      <w:tabs>
        <w:tab w:val="center" w:pos="4513"/>
        <w:tab w:val="right" w:pos="9026"/>
      </w:tabs>
    </w:pPr>
  </w:style>
  <w:style w:type="character" w:customStyle="1" w:styleId="FooterChar">
    <w:name w:val="Footer Char"/>
    <w:basedOn w:val="DefaultParagraphFont"/>
    <w:link w:val="Footer"/>
    <w:uiPriority w:val="99"/>
    <w:rsid w:val="00012573"/>
    <w:rPr>
      <w:rFonts w:ascii="Times New Roman" w:eastAsia="Times New Roman" w:hAnsi="Times New Roman" w:cs="Times New Roman"/>
    </w:rPr>
  </w:style>
  <w:style w:type="paragraph" w:styleId="Revision">
    <w:name w:val="Revision"/>
    <w:hidden/>
    <w:uiPriority w:val="99"/>
    <w:semiHidden/>
    <w:rsid w:val="00A40F6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70264">
      <w:bodyDiv w:val="1"/>
      <w:marLeft w:val="0"/>
      <w:marRight w:val="0"/>
      <w:marTop w:val="0"/>
      <w:marBottom w:val="0"/>
      <w:divBdr>
        <w:top w:val="none" w:sz="0" w:space="0" w:color="auto"/>
        <w:left w:val="none" w:sz="0" w:space="0" w:color="auto"/>
        <w:bottom w:val="none" w:sz="0" w:space="0" w:color="auto"/>
        <w:right w:val="none" w:sz="0" w:space="0" w:color="auto"/>
      </w:divBdr>
      <w:divsChild>
        <w:div w:id="1229418611">
          <w:marLeft w:val="0"/>
          <w:marRight w:val="0"/>
          <w:marTop w:val="0"/>
          <w:marBottom w:val="0"/>
          <w:divBdr>
            <w:top w:val="none" w:sz="0" w:space="0" w:color="auto"/>
            <w:left w:val="none" w:sz="0" w:space="0" w:color="auto"/>
            <w:bottom w:val="none" w:sz="0" w:space="0" w:color="auto"/>
            <w:right w:val="none" w:sz="0" w:space="0" w:color="auto"/>
          </w:divBdr>
          <w:divsChild>
            <w:div w:id="1483350724">
              <w:marLeft w:val="0"/>
              <w:marRight w:val="0"/>
              <w:marTop w:val="0"/>
              <w:marBottom w:val="0"/>
              <w:divBdr>
                <w:top w:val="none" w:sz="0" w:space="0" w:color="auto"/>
                <w:left w:val="none" w:sz="0" w:space="0" w:color="auto"/>
                <w:bottom w:val="none" w:sz="0" w:space="0" w:color="auto"/>
                <w:right w:val="none" w:sz="0" w:space="0" w:color="auto"/>
              </w:divBdr>
              <w:divsChild>
                <w:div w:id="689530426">
                  <w:marLeft w:val="0"/>
                  <w:marRight w:val="0"/>
                  <w:marTop w:val="0"/>
                  <w:marBottom w:val="0"/>
                  <w:divBdr>
                    <w:top w:val="none" w:sz="0" w:space="0" w:color="auto"/>
                    <w:left w:val="none" w:sz="0" w:space="0" w:color="auto"/>
                    <w:bottom w:val="none" w:sz="0" w:space="0" w:color="auto"/>
                    <w:right w:val="none" w:sz="0" w:space="0" w:color="auto"/>
                  </w:divBdr>
                  <w:divsChild>
                    <w:div w:id="4354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3151">
      <w:bodyDiv w:val="1"/>
      <w:marLeft w:val="0"/>
      <w:marRight w:val="0"/>
      <w:marTop w:val="0"/>
      <w:marBottom w:val="0"/>
      <w:divBdr>
        <w:top w:val="none" w:sz="0" w:space="0" w:color="auto"/>
        <w:left w:val="none" w:sz="0" w:space="0" w:color="auto"/>
        <w:bottom w:val="none" w:sz="0" w:space="0" w:color="auto"/>
        <w:right w:val="none" w:sz="0" w:space="0" w:color="auto"/>
      </w:divBdr>
    </w:div>
    <w:div w:id="1329289236">
      <w:bodyDiv w:val="1"/>
      <w:marLeft w:val="0"/>
      <w:marRight w:val="0"/>
      <w:marTop w:val="0"/>
      <w:marBottom w:val="0"/>
      <w:divBdr>
        <w:top w:val="none" w:sz="0" w:space="0" w:color="auto"/>
        <w:left w:val="none" w:sz="0" w:space="0" w:color="auto"/>
        <w:bottom w:val="none" w:sz="0" w:space="0" w:color="auto"/>
        <w:right w:val="none" w:sz="0" w:space="0" w:color="auto"/>
      </w:divBdr>
      <w:divsChild>
        <w:div w:id="61149494">
          <w:marLeft w:val="0"/>
          <w:marRight w:val="0"/>
          <w:marTop w:val="0"/>
          <w:marBottom w:val="0"/>
          <w:divBdr>
            <w:top w:val="none" w:sz="0" w:space="0" w:color="auto"/>
            <w:left w:val="none" w:sz="0" w:space="0" w:color="auto"/>
            <w:bottom w:val="none" w:sz="0" w:space="0" w:color="auto"/>
            <w:right w:val="none" w:sz="0" w:space="0" w:color="auto"/>
          </w:divBdr>
          <w:divsChild>
            <w:div w:id="22440651">
              <w:marLeft w:val="0"/>
              <w:marRight w:val="0"/>
              <w:marTop w:val="0"/>
              <w:marBottom w:val="0"/>
              <w:divBdr>
                <w:top w:val="none" w:sz="0" w:space="0" w:color="auto"/>
                <w:left w:val="none" w:sz="0" w:space="0" w:color="auto"/>
                <w:bottom w:val="none" w:sz="0" w:space="0" w:color="auto"/>
                <w:right w:val="none" w:sz="0" w:space="0" w:color="auto"/>
              </w:divBdr>
              <w:divsChild>
                <w:div w:id="1279599942">
                  <w:marLeft w:val="0"/>
                  <w:marRight w:val="0"/>
                  <w:marTop w:val="0"/>
                  <w:marBottom w:val="0"/>
                  <w:divBdr>
                    <w:top w:val="none" w:sz="0" w:space="0" w:color="auto"/>
                    <w:left w:val="none" w:sz="0" w:space="0" w:color="auto"/>
                    <w:bottom w:val="none" w:sz="0" w:space="0" w:color="auto"/>
                    <w:right w:val="none" w:sz="0" w:space="0" w:color="auto"/>
                  </w:divBdr>
                  <w:divsChild>
                    <w:div w:id="14519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2594">
      <w:bodyDiv w:val="1"/>
      <w:marLeft w:val="0"/>
      <w:marRight w:val="0"/>
      <w:marTop w:val="0"/>
      <w:marBottom w:val="0"/>
      <w:divBdr>
        <w:top w:val="none" w:sz="0" w:space="0" w:color="auto"/>
        <w:left w:val="none" w:sz="0" w:space="0" w:color="auto"/>
        <w:bottom w:val="none" w:sz="0" w:space="0" w:color="auto"/>
        <w:right w:val="none" w:sz="0" w:space="0" w:color="auto"/>
      </w:divBdr>
    </w:div>
    <w:div w:id="21374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Pam Ruffo</cp:lastModifiedBy>
  <cp:revision>42</cp:revision>
  <dcterms:created xsi:type="dcterms:W3CDTF">2022-11-28T15:20:00Z</dcterms:created>
  <dcterms:modified xsi:type="dcterms:W3CDTF">2023-07-04T09:08:00Z</dcterms:modified>
</cp:coreProperties>
</file>